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CAE6" w14:textId="77777777" w:rsidR="0025444A" w:rsidRDefault="00550164">
      <w:pPr>
        <w:tabs>
          <w:tab w:val="right" w:pos="9072"/>
        </w:tabs>
      </w:pPr>
      <w:r>
        <w:rPr>
          <w:noProof/>
        </w:rPr>
        <w:drawing>
          <wp:anchor distT="0" distB="0" distL="0" distR="0" simplePos="0" relativeHeight="2" behindDoc="0" locked="0" layoutInCell="1" allowOverlap="1" wp14:anchorId="6A1FEA9F" wp14:editId="6578B525">
            <wp:simplePos x="0" y="0"/>
            <wp:positionH relativeFrom="character">
              <wp:posOffset>2008505</wp:posOffset>
            </wp:positionH>
            <wp:positionV relativeFrom="paragraph">
              <wp:posOffset>183515</wp:posOffset>
            </wp:positionV>
            <wp:extent cx="2368550" cy="1048385"/>
            <wp:effectExtent l="0" t="0" r="0" b="0"/>
            <wp:wrapTopAndBottom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BB318" w14:textId="50CEFF6D" w:rsidR="0025444A" w:rsidRDefault="00550164">
      <w:pPr>
        <w:tabs>
          <w:tab w:val="right" w:pos="9072"/>
        </w:tabs>
        <w:jc w:val="center"/>
        <w:rPr>
          <w:rFonts w:ascii="Calibri" w:hAnsi="Calibri" w:cs="Calibri"/>
          <w:color w:val="2E74B5"/>
        </w:rPr>
      </w:pPr>
      <w:r>
        <w:rPr>
          <w:rFonts w:ascii="Calibri" w:hAnsi="Calibri" w:cs="Calibri"/>
          <w:color w:val="2E74B5"/>
        </w:rPr>
        <w:t>Wydział Biochemii, Biofizyki i Biotechnologii</w:t>
      </w:r>
      <w:r>
        <w:rPr>
          <w:rFonts w:ascii="Calibri" w:hAnsi="Calibri" w:cs="Calibri"/>
          <w:color w:val="2E74B5"/>
        </w:rPr>
        <w:t xml:space="preserve"> </w:t>
      </w:r>
    </w:p>
    <w:p w14:paraId="18027BE2" w14:textId="77777777" w:rsidR="0025444A" w:rsidRDefault="0025444A">
      <w:pPr>
        <w:pStyle w:val="Nagwek1"/>
        <w:spacing w:line="100" w:lineRule="atLeast"/>
        <w:jc w:val="center"/>
        <w:rPr>
          <w:b/>
        </w:rPr>
      </w:pPr>
    </w:p>
    <w:p w14:paraId="3257509D" w14:textId="77777777" w:rsidR="0025444A" w:rsidRDefault="00550164">
      <w:pPr>
        <w:pStyle w:val="Nagwek1"/>
        <w:spacing w:line="100" w:lineRule="atLeast"/>
        <w:jc w:val="center"/>
      </w:pPr>
      <w:r>
        <w:rPr>
          <w:b/>
        </w:rPr>
        <w:t xml:space="preserve">Ocena pracy </w:t>
      </w:r>
      <w:r>
        <w:rPr>
          <w:b/>
        </w:rPr>
        <w:t>licencjackiej</w:t>
      </w:r>
    </w:p>
    <w:p w14:paraId="5ABC63C3" w14:textId="77777777" w:rsidR="0025444A" w:rsidRDefault="00550164">
      <w:pPr>
        <w:pStyle w:val="Nagwek1"/>
        <w:spacing w:line="100" w:lineRule="atLeast"/>
        <w:jc w:val="center"/>
      </w:pPr>
      <w:r>
        <w:rPr>
          <w:sz w:val="24"/>
        </w:rPr>
        <w:t xml:space="preserve">studenta kierunku </w:t>
      </w:r>
      <w:r>
        <w:rPr>
          <w:caps/>
          <w:color w:val="FF0000"/>
          <w:sz w:val="24"/>
        </w:rPr>
        <w:t xml:space="preserve">BIOINFORMATYKA </w:t>
      </w:r>
      <w:r>
        <w:rPr>
          <w:sz w:val="24"/>
        </w:rPr>
        <w:t xml:space="preserve">przez </w:t>
      </w:r>
      <w:r>
        <w:rPr>
          <w:caps/>
          <w:color w:val="FF0000"/>
          <w:sz w:val="24"/>
        </w:rPr>
        <w:t>PROMOTORA</w:t>
      </w:r>
      <w:r>
        <w:rPr>
          <w:caps/>
          <w:color w:val="FF0000"/>
          <w:sz w:val="24"/>
        </w:rPr>
        <w:t xml:space="preserve"> PRACY</w:t>
      </w:r>
    </w:p>
    <w:p w14:paraId="084C09AF" w14:textId="77777777" w:rsidR="0025444A" w:rsidRDefault="0025444A"/>
    <w:tbl>
      <w:tblPr>
        <w:tblW w:w="963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25444A" w14:paraId="09A35C01" w14:textId="77777777">
        <w:trPr>
          <w:trHeight w:val="986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29E1" w14:textId="77777777" w:rsidR="0025444A" w:rsidRDefault="00550164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studenta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9C7E" w14:textId="77777777" w:rsidR="0025444A" w:rsidRDefault="0025444A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25444A" w14:paraId="3D85AADB" w14:textId="77777777">
        <w:trPr>
          <w:trHeight w:val="1800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37C0" w14:textId="77777777" w:rsidR="0025444A" w:rsidRDefault="00550164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B318" w14:textId="77777777" w:rsidR="0025444A" w:rsidRDefault="0025444A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72835A3C" w14:textId="77777777" w:rsidR="0025444A" w:rsidRDefault="0025444A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3429AAAE" w14:textId="77777777" w:rsidR="0025444A" w:rsidRDefault="0025444A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25444A" w14:paraId="25914380" w14:textId="77777777">
        <w:trPr>
          <w:trHeight w:val="63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5EA3" w14:textId="77777777" w:rsidR="0025444A" w:rsidRDefault="00550164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albumu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6D35" w14:textId="77777777" w:rsidR="0025444A" w:rsidRDefault="0025444A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25444A" w14:paraId="2D52A7DE" w14:textId="77777777">
        <w:trPr>
          <w:trHeight w:val="63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56A6" w14:textId="77777777" w:rsidR="0025444A" w:rsidRDefault="00550164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Kierunek studiów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ED47" w14:textId="77777777" w:rsidR="0025444A" w:rsidRDefault="00550164">
            <w:pPr>
              <w:spacing w:after="0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Bioinformatyka</w:t>
            </w:r>
          </w:p>
        </w:tc>
      </w:tr>
      <w:tr w:rsidR="0025444A" w14:paraId="62D5354A" w14:textId="77777777">
        <w:trPr>
          <w:trHeight w:val="108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B8DA" w14:textId="77777777" w:rsidR="0025444A" w:rsidRDefault="00550164">
            <w:pPr>
              <w:spacing w:after="0"/>
              <w:ind w:right="180"/>
              <w:jc w:val="right"/>
            </w:pPr>
            <w:r>
              <w:rPr>
                <w:rFonts w:ascii="Calibri" w:hAnsi="Calibri" w:cs="Calibri"/>
              </w:rPr>
              <w:t>Promotor</w:t>
            </w:r>
            <w:r>
              <w:rPr>
                <w:rFonts w:ascii="Calibri" w:hAnsi="Calibri" w:cs="Calibri"/>
              </w:rPr>
              <w:t xml:space="preserve">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6ECC" w14:textId="77777777" w:rsidR="0025444A" w:rsidRDefault="0025444A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25444A" w14:paraId="2D2EACEC" w14:textId="77777777">
        <w:trPr>
          <w:trHeight w:val="1134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4607" w14:textId="77777777" w:rsidR="0025444A" w:rsidRDefault="00550164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Miejsce </w:t>
            </w:r>
            <w:r>
              <w:rPr>
                <w:rFonts w:ascii="Calibri" w:hAnsi="Calibri" w:cs="Calibri"/>
              </w:rPr>
              <w:t>wykonywania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54D6" w14:textId="77777777" w:rsidR="0025444A" w:rsidRDefault="0025444A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6A7C447F" w14:textId="77777777" w:rsidR="0025444A" w:rsidRDefault="0025444A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3C5CA32A" w14:textId="77777777" w:rsidR="0025444A" w:rsidRDefault="0025444A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48EC52BB" w14:textId="77777777" w:rsidR="0025444A" w:rsidRDefault="0025444A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</w:tbl>
    <w:p w14:paraId="72AC9D2B" w14:textId="77777777" w:rsidR="0025444A" w:rsidRDefault="0025444A"/>
    <w:p w14:paraId="631666BE" w14:textId="77777777" w:rsidR="0025444A" w:rsidRDefault="0025444A">
      <w:pPr>
        <w:sectPr w:rsidR="0025444A">
          <w:footerReference w:type="default" r:id="rId8"/>
          <w:pgSz w:w="11906" w:h="16838"/>
          <w:pgMar w:top="720" w:right="1008" w:bottom="720" w:left="1008" w:header="0" w:footer="227" w:gutter="0"/>
          <w:cols w:space="708"/>
          <w:formProt w:val="0"/>
          <w:docGrid w:linePitch="326"/>
        </w:sectPr>
      </w:pPr>
    </w:p>
    <w:p w14:paraId="6D70650E" w14:textId="77777777" w:rsidR="0025444A" w:rsidRDefault="00550164">
      <w:pPr>
        <w:spacing w:after="120"/>
        <w:jc w:val="both"/>
      </w:pPr>
      <w:r>
        <w:br w:type="page"/>
      </w:r>
    </w:p>
    <w:p w14:paraId="0BE1C8B8" w14:textId="77777777" w:rsidR="0025444A" w:rsidRDefault="00550164">
      <w:pPr>
        <w:spacing w:after="120"/>
        <w:jc w:val="both"/>
      </w:pPr>
      <w:r>
        <w:rPr>
          <w:rFonts w:ascii="Calibri" w:hAnsi="Calibri" w:cs="Arial"/>
          <w:b/>
          <w:sz w:val="22"/>
          <w:szCs w:val="22"/>
        </w:rPr>
        <w:lastRenderedPageBreak/>
        <w:t>Część 1: Efekty uczenia się</w:t>
      </w:r>
    </w:p>
    <w:p w14:paraId="6FDDED6B" w14:textId="77777777" w:rsidR="0025444A" w:rsidRDefault="00550164">
      <w:pPr>
        <w:spacing w:after="0" w:line="240" w:lineRule="auto"/>
        <w:jc w:val="both"/>
      </w:pPr>
      <w:r>
        <w:rPr>
          <w:rFonts w:ascii="Calibri" w:hAnsi="Calibri" w:cs="Arial"/>
          <w:sz w:val="20"/>
          <w:szCs w:val="20"/>
        </w:rPr>
        <w:t xml:space="preserve">Czy wykonując pracę licencjacką student osiągnął wymienione efekty kształcenia? </w:t>
      </w:r>
      <w:r>
        <w:rPr>
          <w:rFonts w:ascii="Calibri" w:hAnsi="Calibri" w:cs="Arial"/>
          <w:b/>
          <w:bCs/>
          <w:sz w:val="20"/>
          <w:szCs w:val="20"/>
        </w:rPr>
        <w:t>Promotor</w:t>
      </w:r>
      <w:r>
        <w:rPr>
          <w:rFonts w:ascii="Calibri" w:hAnsi="Calibri" w:cs="Arial"/>
          <w:sz w:val="20"/>
          <w:szCs w:val="20"/>
        </w:rPr>
        <w:t xml:space="preserve"> na podstawie przeczytanej </w:t>
      </w:r>
      <w:r>
        <w:rPr>
          <w:rFonts w:ascii="Calibri" w:hAnsi="Calibri" w:cs="Arial"/>
          <w:sz w:val="20"/>
          <w:szCs w:val="20"/>
        </w:rPr>
        <w:t>rozprawy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oraz obserwacji pracy studenta powinien udzielić odpowiedzi „TAK” lub „NIE” a tylko w uzasadnionych przypadkach „NIE WIEM”. Odpowiedź „NIE” na którekolwiek pytanie oznacza wystawienie oceny niedostatecznej z pracy </w:t>
      </w:r>
      <w:r>
        <w:rPr>
          <w:rFonts w:ascii="Calibri" w:hAnsi="Calibri" w:cs="Arial"/>
          <w:sz w:val="20"/>
          <w:szCs w:val="20"/>
        </w:rPr>
        <w:t>licencjackiej</w:t>
      </w:r>
      <w:r>
        <w:rPr>
          <w:rFonts w:ascii="Calibri" w:hAnsi="Calibri" w:cs="Arial"/>
          <w:sz w:val="20"/>
          <w:szCs w:val="20"/>
        </w:rPr>
        <w:t xml:space="preserve">. </w:t>
      </w:r>
    </w:p>
    <w:p w14:paraId="2FEA1304" w14:textId="77777777" w:rsidR="0025444A" w:rsidRDefault="0025444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645" w:type="dxa"/>
        <w:tblInd w:w="182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6"/>
        <w:gridCol w:w="6750"/>
        <w:gridCol w:w="1459"/>
      </w:tblGrid>
      <w:tr w:rsidR="0025444A" w14:paraId="05BAF084" w14:textId="77777777">
        <w:trPr>
          <w:trHeight w:val="230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E83EB8" w14:textId="77777777" w:rsidR="0025444A" w:rsidRDefault="00550164">
            <w:pPr>
              <w:spacing w:after="0" w:line="240" w:lineRule="auto"/>
              <w:ind w:left="144" w:right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 zakresie wiedzy –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stude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25444A" w14:paraId="240390BB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A998FE" w14:textId="77777777" w:rsidR="0025444A" w:rsidRDefault="00550164">
            <w:pPr>
              <w:spacing w:after="0" w:line="240" w:lineRule="auto"/>
              <w:ind w:right="14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BIN_K1_W03</w:t>
            </w:r>
          </w:p>
          <w:p w14:paraId="585F4C72" w14:textId="77777777" w:rsidR="0025444A" w:rsidRDefault="0025444A">
            <w:pPr>
              <w:spacing w:after="0" w:line="240" w:lineRule="auto"/>
              <w:ind w:right="144"/>
              <w:textAlignment w:val="baseline"/>
            </w:pP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49B23" w14:textId="0B3AB599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molekularne </w:t>
            </w:r>
            <w:r w:rsidR="009D6E7B">
              <w:rPr>
                <w:rFonts w:ascii="Calibri" w:hAnsi="Calibri" w:cs="Calibri"/>
                <w:color w:val="000000"/>
                <w:sz w:val="20"/>
                <w:szCs w:val="20"/>
              </w:rPr>
              <w:t>aspekty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podstawowych procesów biologicznych zachodzących w komórce żywego organizmu (w szczególności: metabolizmu, przepływu informacji genetycznej i regulacji genów, przemiany energii)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C072DE" w14:textId="77777777" w:rsidR="0025444A" w:rsidRDefault="0025444A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525D9256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426DB" w14:textId="77777777" w:rsidR="0025444A" w:rsidRDefault="00550164">
            <w:pPr>
              <w:spacing w:after="0" w:line="240" w:lineRule="auto"/>
              <w:ind w:right="14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BIN_K1_W04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E37FFD" w14:textId="77777777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różnorodność strukturalną i funkcjonalną komórek organizmów żywych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B20459" w14:textId="77777777" w:rsidR="0025444A" w:rsidRDefault="0025444A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1DCCD0F3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C3DC6F" w14:textId="77777777" w:rsidR="0025444A" w:rsidRDefault="00550164">
            <w:pPr>
              <w:spacing w:after="0" w:line="240" w:lineRule="auto"/>
              <w:ind w:right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z w:val="20"/>
                <w:szCs w:val="20"/>
              </w:rPr>
              <w:t>N_K1_W05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C7D71" w14:textId="77777777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podstawowe pojęcia dotyczące teoretycznych i praktycznych podstaw informatyki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954033" w14:textId="77777777" w:rsidR="0025444A" w:rsidRDefault="0025444A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0BA42EF4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8CDBF" w14:textId="77777777" w:rsidR="0025444A" w:rsidRDefault="00550164">
            <w:pPr>
              <w:spacing w:after="0" w:line="240" w:lineRule="auto"/>
              <w:ind w:right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z w:val="20"/>
                <w:szCs w:val="20"/>
              </w:rPr>
              <w:t>N_K1_W06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9FF91" w14:textId="77777777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znaczenie podstawowych dziedzin matematycznych w zastosowaniach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bioinformatycznych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4E15B8" w14:textId="77777777" w:rsidR="0025444A" w:rsidRDefault="0025444A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171A6B68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A0AD4" w14:textId="77777777" w:rsidR="0025444A" w:rsidRDefault="00550164">
            <w:pPr>
              <w:spacing w:after="0" w:line="240" w:lineRule="auto"/>
              <w:ind w:right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BIN_K1_W10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E25BA" w14:textId="77777777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znaczenie wybranych działów bioinformatyki i biologii systemów we współcześnie prowadzonych badaniach naukowych w dziedzinie nauk biomedycznych, poprawnie posługuje się specjalistyczną terminologią stosowaną w tych dziedzina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 nauki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AA520B" w14:textId="77777777" w:rsidR="0025444A" w:rsidRDefault="0025444A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972E8C" w14:textId="77777777" w:rsidR="0025444A" w:rsidRDefault="0025444A">
      <w:pPr>
        <w:pStyle w:val="Textbody"/>
        <w:spacing w:after="0" w:line="240" w:lineRule="auto"/>
        <w:jc w:val="center"/>
      </w:pPr>
    </w:p>
    <w:tbl>
      <w:tblPr>
        <w:tblW w:w="9643" w:type="dxa"/>
        <w:tblInd w:w="182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6"/>
        <w:gridCol w:w="6750"/>
        <w:gridCol w:w="1457"/>
      </w:tblGrid>
      <w:tr w:rsidR="0025444A" w14:paraId="6A94A1A8" w14:textId="77777777">
        <w:trPr>
          <w:trHeight w:val="230"/>
        </w:trPr>
        <w:tc>
          <w:tcPr>
            <w:tcW w:w="9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E1B2CA" w14:textId="77777777" w:rsidR="0025444A" w:rsidRDefault="00550164">
            <w:pPr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 zakresie umiejętności –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student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25444A" w14:paraId="13A9AD69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AA5A9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z w:val="20"/>
                <w:szCs w:val="20"/>
              </w:rPr>
              <w:t>N_K2_U01</w:t>
            </w:r>
          </w:p>
          <w:p w14:paraId="2A82395C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BIN_K1_U02</w:t>
            </w:r>
          </w:p>
          <w:p w14:paraId="60DF46A7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BIN_K1_U03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65267" w14:textId="683A74B9" w:rsidR="0025444A" w:rsidRDefault="00550164">
            <w:pPr>
              <w:spacing w:after="0" w:line="240" w:lineRule="auto"/>
              <w:ind w:left="15" w:right="144" w:hanging="15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kreatywnie wykorzystać podstawowe narzędzia wspomagające pracę programisty oraz elementy matematyki wyższej w zadaniach obejmujących zaprojektowanie 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zaimplementowanie prostego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programu komputerowego na potrzeby analizy danych biologicznych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41C2D" w14:textId="77777777" w:rsidR="0025444A" w:rsidRDefault="0025444A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3B13ABA5" w14:textId="77777777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6E5E6C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BIN_K1_U04</w:t>
            </w:r>
          </w:p>
          <w:p w14:paraId="782947CC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BIN_K1_U05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452F8" w14:textId="77777777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opisać przykładowe zastosowania nowoczesnych metod biologii i biofizyki molekularnej oraz biochemii w badaniu materiału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biologicznego</w:t>
            </w:r>
          </w:p>
        </w:tc>
        <w:tc>
          <w:tcPr>
            <w:tcW w:w="1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FE9A8" w14:textId="77777777" w:rsidR="0025444A" w:rsidRDefault="0025444A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050D9265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CBC11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BIN_K1_U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B7E44C" w14:textId="77777777" w:rsidR="0025444A" w:rsidRDefault="00550164">
            <w:pPr>
              <w:spacing w:after="0" w:line="240" w:lineRule="auto"/>
              <w:ind w:right="1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pełni wykorzystywać umiejętności językowe na poziomie B2 w zadaniach wymagających czytania ze zrozumieniem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tekstów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opracowań technicznych i naukowych w języku angielskim z zakresu informatyki oraz nauk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biologicznych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DDE7F" w14:textId="77777777" w:rsidR="0025444A" w:rsidRDefault="0025444A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19FF5182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4B5E1AA" w14:textId="77777777" w:rsidR="0025444A" w:rsidRDefault="00550164">
            <w:pPr>
              <w:spacing w:after="0" w:line="240" w:lineRule="auto"/>
              <w:ind w:right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BIN_K1_U13</w:t>
            </w:r>
          </w:p>
          <w:p w14:paraId="009F20B6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BIN_K1_U14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3B69399" w14:textId="77777777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wykorzystać stosowne metody modelowania komputerowego i zastosować je do rozwiązywania problemów z zakresu funkcjonowania i regulacji złożonych układów biologicznych lub badania związków między strukturą cząsteczek a 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 funkcją biologiczną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9383D" w14:textId="77777777" w:rsidR="0025444A" w:rsidRDefault="0025444A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E6976E" w14:textId="77777777" w:rsidR="0025444A" w:rsidRDefault="0025444A">
      <w:pPr>
        <w:pStyle w:val="Textbody"/>
        <w:spacing w:after="0" w:line="240" w:lineRule="auto"/>
      </w:pPr>
    </w:p>
    <w:tbl>
      <w:tblPr>
        <w:tblW w:w="9643" w:type="dxa"/>
        <w:tblInd w:w="182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6"/>
        <w:gridCol w:w="6750"/>
        <w:gridCol w:w="1457"/>
      </w:tblGrid>
      <w:tr w:rsidR="0025444A" w14:paraId="6F771D82" w14:textId="77777777">
        <w:trPr>
          <w:trHeight w:val="230"/>
        </w:trPr>
        <w:tc>
          <w:tcPr>
            <w:tcW w:w="9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4C4170" w14:textId="77777777" w:rsidR="0025444A" w:rsidRDefault="00550164">
            <w:pPr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 zakresie kompetencji społecznych –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student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jest gotów do</w:t>
            </w:r>
          </w:p>
        </w:tc>
      </w:tr>
      <w:tr w:rsidR="0025444A" w14:paraId="36608B64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3EA6E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BIN_K1_K03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354E82" w14:textId="77777777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zrozumiałego i zwięzłego prezentowania wskazanych do opracowania zagadnień oraz rozwiązań problemów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11B52F" w14:textId="77777777" w:rsidR="0025444A" w:rsidRDefault="0025444A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5FD3181C" w14:textId="77777777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04176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BIN_K1_K04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C264E" w14:textId="77777777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zabierania głosu w dyskusji </w:t>
            </w:r>
            <w:r>
              <w:rPr>
                <w:rFonts w:ascii="Calibri" w:hAnsi="Calibri" w:cs="Calibri"/>
                <w:sz w:val="20"/>
                <w:szCs w:val="20"/>
              </w:rPr>
              <w:t>dotyczącej najnowszych osiągnięć nauki w zakresie bioinformatyki oraz nauk biologicznych</w:t>
            </w:r>
          </w:p>
        </w:tc>
        <w:tc>
          <w:tcPr>
            <w:tcW w:w="1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066165" w14:textId="77777777" w:rsidR="0025444A" w:rsidRDefault="0025444A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00B4C850" w14:textId="77777777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0E1C2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BIN_K1_K06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F1A56B" w14:textId="77777777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respektowania powszechnie przyjętych norm etycznych oraz prawa autorskiego w odniesieniu do opracowań i rozwiązań wykorzystanych w swojej pracy</w:t>
            </w:r>
          </w:p>
        </w:tc>
        <w:tc>
          <w:tcPr>
            <w:tcW w:w="1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63E0D3" w14:textId="77777777" w:rsidR="0025444A" w:rsidRDefault="0025444A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7FD743F8" w14:textId="77777777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754761" w14:textId="77777777" w:rsidR="0025444A" w:rsidRDefault="00550164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BIN_K1</w:t>
            </w:r>
            <w:r>
              <w:rPr>
                <w:rFonts w:ascii="Calibri" w:hAnsi="Calibri" w:cs="Calibri"/>
                <w:sz w:val="20"/>
                <w:szCs w:val="20"/>
              </w:rPr>
              <w:t>_K08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0356C" w14:textId="77777777" w:rsidR="0025444A" w:rsidRDefault="00550164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optymalnej organizacji czasu swojej pracy, a w szczególności przestrzegania ustalonych terminów wykonania określonych zadań</w:t>
            </w:r>
          </w:p>
        </w:tc>
        <w:tc>
          <w:tcPr>
            <w:tcW w:w="1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4E45C4" w14:textId="77777777" w:rsidR="0025444A" w:rsidRDefault="0025444A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578426" w14:textId="77777777" w:rsidR="0025444A" w:rsidRDefault="0025444A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14:paraId="38754D71" w14:textId="77777777" w:rsidR="0025444A" w:rsidRDefault="00550164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br w:type="page"/>
      </w:r>
    </w:p>
    <w:p w14:paraId="0728C544" w14:textId="77777777" w:rsidR="0025444A" w:rsidRDefault="00550164">
      <w:pPr>
        <w:spacing w:after="120" w:line="240" w:lineRule="auto"/>
      </w:pPr>
      <w:r>
        <w:rPr>
          <w:rFonts w:ascii="Calibri" w:hAnsi="Calibri" w:cs="Arial"/>
          <w:b/>
          <w:bCs/>
        </w:rPr>
        <w:lastRenderedPageBreak/>
        <w:t xml:space="preserve">Część 2: Ocena pracy </w:t>
      </w:r>
      <w:r>
        <w:rPr>
          <w:rFonts w:ascii="Calibri" w:hAnsi="Calibri" w:cs="Arial"/>
          <w:b/>
          <w:bCs/>
        </w:rPr>
        <w:t>licencjackiej</w:t>
      </w:r>
    </w:p>
    <w:tbl>
      <w:tblPr>
        <w:tblStyle w:val="Tabela-Siatka"/>
        <w:tblW w:w="9639" w:type="dxa"/>
        <w:tblLook w:val="0000" w:firstRow="0" w:lastRow="0" w:firstColumn="0" w:lastColumn="0" w:noHBand="0" w:noVBand="0"/>
      </w:tblPr>
      <w:tblGrid>
        <w:gridCol w:w="7766"/>
        <w:gridCol w:w="944"/>
        <w:gridCol w:w="929"/>
      </w:tblGrid>
      <w:tr w:rsidR="0025444A" w14:paraId="0D9EA124" w14:textId="77777777" w:rsidTr="009D6E7B">
        <w:trPr>
          <w:trHeight w:val="80"/>
        </w:trPr>
        <w:tc>
          <w:tcPr>
            <w:tcW w:w="9639" w:type="dxa"/>
            <w:gridSpan w:val="3"/>
          </w:tcPr>
          <w:p w14:paraId="42248211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merytoryczna</w:t>
            </w:r>
          </w:p>
        </w:tc>
      </w:tr>
      <w:tr w:rsidR="0025444A" w14:paraId="57232C7F" w14:textId="77777777" w:rsidTr="009D6E7B">
        <w:trPr>
          <w:trHeight w:val="446"/>
        </w:trPr>
        <w:tc>
          <w:tcPr>
            <w:tcW w:w="7766" w:type="dxa"/>
          </w:tcPr>
          <w:p w14:paraId="1998A930" w14:textId="77777777" w:rsidR="0025444A" w:rsidRDefault="0055016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Streszczenie pracy – ocena zgodności z rzeczywistą treścią </w:t>
            </w:r>
            <w:r>
              <w:rPr>
                <w:rFonts w:ascii="Calibri" w:hAnsi="Calibri" w:cs="Arial"/>
                <w:sz w:val="20"/>
                <w:szCs w:val="20"/>
              </w:rPr>
              <w:t>pracy, zwięzłości  i klarowności</w:t>
            </w:r>
          </w:p>
        </w:tc>
        <w:tc>
          <w:tcPr>
            <w:tcW w:w="944" w:type="dxa"/>
          </w:tcPr>
          <w:p w14:paraId="109F5861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</w:tcPr>
          <w:p w14:paraId="4C0E2EB8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60A63DE8" w14:textId="77777777" w:rsidTr="009D6E7B">
        <w:trPr>
          <w:trHeight w:val="432"/>
        </w:trPr>
        <w:tc>
          <w:tcPr>
            <w:tcW w:w="7766" w:type="dxa"/>
          </w:tcPr>
          <w:p w14:paraId="7B6EF44D" w14:textId="77777777" w:rsidR="0025444A" w:rsidRDefault="0055016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Wykaz bioinformatycznych aspektów badań opisanych w pracy</w:t>
            </w:r>
          </w:p>
        </w:tc>
        <w:tc>
          <w:tcPr>
            <w:tcW w:w="944" w:type="dxa"/>
          </w:tcPr>
          <w:p w14:paraId="6A9F2AF3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</w:tcPr>
          <w:p w14:paraId="773FAB94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44F3B33B" w14:textId="77777777" w:rsidTr="009D6E7B">
        <w:trPr>
          <w:trHeight w:val="864"/>
        </w:trPr>
        <w:tc>
          <w:tcPr>
            <w:tcW w:w="7766" w:type="dxa"/>
          </w:tcPr>
          <w:p w14:paraId="64A1D1E8" w14:textId="77777777" w:rsidR="0025444A" w:rsidRDefault="0055016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Wprowadzenia teoretyczne: </w:t>
            </w:r>
          </w:p>
          <w:p w14:paraId="2EFEAF50" w14:textId="77777777" w:rsidR="0025444A" w:rsidRDefault="0055016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literaturowe do aktualnego stanu wiedzy (do 6 pkt)</w:t>
            </w:r>
          </w:p>
          <w:p w14:paraId="7B985777" w14:textId="77777777" w:rsidR="0025444A" w:rsidRDefault="00550164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dobór treści oraz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spójność tekstu (do 4 pkt)</w:t>
            </w:r>
          </w:p>
        </w:tc>
        <w:tc>
          <w:tcPr>
            <w:tcW w:w="944" w:type="dxa"/>
          </w:tcPr>
          <w:p w14:paraId="1E607468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29" w:type="dxa"/>
          </w:tcPr>
          <w:p w14:paraId="755E7D24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5E279BAD" w14:textId="77777777" w:rsidTr="009D6E7B">
        <w:trPr>
          <w:trHeight w:val="460"/>
        </w:trPr>
        <w:tc>
          <w:tcPr>
            <w:tcW w:w="7766" w:type="dxa"/>
          </w:tcPr>
          <w:p w14:paraId="542FC0AA" w14:textId="77777777" w:rsidR="0025444A" w:rsidRDefault="0055016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Klarowność sformułowania hipotez lub celów badawczych</w:t>
            </w:r>
          </w:p>
        </w:tc>
        <w:tc>
          <w:tcPr>
            <w:tcW w:w="944" w:type="dxa"/>
          </w:tcPr>
          <w:p w14:paraId="46FF189E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</w:tcPr>
          <w:p w14:paraId="43603D97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0480541B" w14:textId="77777777" w:rsidTr="009D6E7B">
        <w:trPr>
          <w:trHeight w:val="1152"/>
        </w:trPr>
        <w:tc>
          <w:tcPr>
            <w:tcW w:w="7766" w:type="dxa"/>
          </w:tcPr>
          <w:p w14:paraId="308C232D" w14:textId="77777777" w:rsidR="0025444A" w:rsidRDefault="0055016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Metody badawcze:</w:t>
            </w:r>
          </w:p>
          <w:p w14:paraId="0B2E3B56" w14:textId="77777777" w:rsidR="0025444A" w:rsidRDefault="00550164">
            <w:pPr>
              <w:pStyle w:val="Akapitzlist"/>
              <w:numPr>
                <w:ilvl w:val="0"/>
                <w:numId w:val="4"/>
              </w:numPr>
              <w:tabs>
                <w:tab w:val="left" w:pos="937"/>
              </w:tabs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 xml:space="preserve">uzasadnienie doboru metod oraz ich zgodność z aktualnym stanem wiedzy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t>i współczesnymi standardami prowadzenia badań naukowych (do 4 pkt)</w:t>
            </w:r>
          </w:p>
          <w:p w14:paraId="07A6F862" w14:textId="77777777" w:rsidR="0025444A" w:rsidRDefault="005501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>poprawność, kompletność i jasność opisu metod (do 4 pkt)</w:t>
            </w:r>
          </w:p>
        </w:tc>
        <w:tc>
          <w:tcPr>
            <w:tcW w:w="944" w:type="dxa"/>
          </w:tcPr>
          <w:p w14:paraId="2B938C8A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8</w:t>
            </w:r>
          </w:p>
        </w:tc>
        <w:tc>
          <w:tcPr>
            <w:tcW w:w="929" w:type="dxa"/>
          </w:tcPr>
          <w:p w14:paraId="568341CE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4790C478" w14:textId="77777777" w:rsidTr="009D6E7B">
        <w:trPr>
          <w:trHeight w:val="1296"/>
        </w:trPr>
        <w:tc>
          <w:tcPr>
            <w:tcW w:w="7766" w:type="dxa"/>
          </w:tcPr>
          <w:p w14:paraId="4A27423C" w14:textId="77777777" w:rsidR="0025444A" w:rsidRDefault="0055016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Wyniki (przy ocenie należy brać pod uwagę następujące aspekty):</w:t>
            </w:r>
          </w:p>
          <w:p w14:paraId="5F24DB00" w14:textId="77777777" w:rsidR="0025444A" w:rsidRDefault="00550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krytyczna analiza i interpretacja poszczególnych wyników </w:t>
            </w:r>
          </w:p>
          <w:p w14:paraId="23F27BB9" w14:textId="77777777" w:rsidR="0025444A" w:rsidRDefault="0055016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opracowanie statystyczne (o ile jest zasadne)</w:t>
            </w:r>
            <w:r>
              <w:rPr>
                <w:rFonts w:ascii="Calibri" w:hAnsi="Calibri" w:cs="Arial"/>
                <w:b/>
                <w:bCs/>
                <w:color w:val="555555"/>
                <w:sz w:val="20"/>
                <w:szCs w:val="20"/>
              </w:rPr>
              <w:t xml:space="preserve"> </w:t>
            </w:r>
          </w:p>
          <w:p w14:paraId="28813130" w14:textId="77777777" w:rsidR="0025444A" w:rsidRDefault="00550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dobór i odpowiednia liczba środków przedstawienia wyników</w:t>
            </w:r>
          </w:p>
          <w:p w14:paraId="7F48D520" w14:textId="77777777" w:rsidR="0025444A" w:rsidRDefault="00550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944" w:type="dxa"/>
          </w:tcPr>
          <w:p w14:paraId="282532E6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</w:tcPr>
          <w:p w14:paraId="361E6837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45302BE5" w14:textId="77777777" w:rsidTr="009D6E7B">
        <w:trPr>
          <w:trHeight w:val="2088"/>
        </w:trPr>
        <w:tc>
          <w:tcPr>
            <w:tcW w:w="7766" w:type="dxa"/>
          </w:tcPr>
          <w:p w14:paraId="17CE1C2B" w14:textId="77777777" w:rsidR="0025444A" w:rsidRDefault="0055016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Dyskusja </w:t>
            </w:r>
            <w:r>
              <w:rPr>
                <w:rFonts w:ascii="Calibri" w:hAnsi="Calibri" w:cs="Arial"/>
                <w:sz w:val="20"/>
                <w:szCs w:val="20"/>
              </w:rPr>
              <w:t>otrzymanych wyników na tle literatury przedmiotu (przy ocenie należy brać pod uwagę następujące aspekty):</w:t>
            </w:r>
          </w:p>
          <w:p w14:paraId="591B58AA" w14:textId="77777777" w:rsidR="0025444A" w:rsidRDefault="005501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i spójność ogólnych wniosków wyciągniętych na podstawie otrzymanych wyników</w:t>
            </w:r>
          </w:p>
          <w:p w14:paraId="092550B2" w14:textId="77777777" w:rsidR="0025444A" w:rsidRDefault="005501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krytyczna ocena wyników i wyciąganych z nich wniosków </w:t>
            </w:r>
          </w:p>
          <w:p w14:paraId="77957575" w14:textId="77777777" w:rsidR="0025444A" w:rsidRDefault="005501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przedsta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wienie alternatywnych interpretacji uzyskanych wyników </w:t>
            </w:r>
          </w:p>
          <w:p w14:paraId="3BC7FD92" w14:textId="77777777" w:rsidR="0025444A" w:rsidRDefault="005501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zy dyskusja jest wyczerpująca i wystarczająco szczegółowa</w:t>
            </w:r>
          </w:p>
          <w:p w14:paraId="02578B75" w14:textId="77777777" w:rsidR="0025444A" w:rsidRDefault="005501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do opublikowanych wyników badań</w:t>
            </w:r>
          </w:p>
        </w:tc>
        <w:tc>
          <w:tcPr>
            <w:tcW w:w="944" w:type="dxa"/>
          </w:tcPr>
          <w:p w14:paraId="738DAA91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</w:tcPr>
          <w:p w14:paraId="1CD57D2F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6D1F1F5C" w14:textId="77777777" w:rsidTr="009D6E7B">
        <w:trPr>
          <w:trHeight w:val="530"/>
        </w:trPr>
        <w:tc>
          <w:tcPr>
            <w:tcW w:w="7766" w:type="dxa"/>
          </w:tcPr>
          <w:p w14:paraId="6410D664" w14:textId="77777777" w:rsidR="0025444A" w:rsidRDefault="0055016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Trafność doboru oraz aktualność źródeł literaturowych i innych niż </w:t>
            </w:r>
            <w:r>
              <w:rPr>
                <w:rFonts w:ascii="Calibri" w:hAnsi="Calibri" w:cs="Arial"/>
                <w:sz w:val="20"/>
                <w:szCs w:val="20"/>
              </w:rPr>
              <w:t>literaturowe</w:t>
            </w:r>
          </w:p>
        </w:tc>
        <w:tc>
          <w:tcPr>
            <w:tcW w:w="944" w:type="dxa"/>
          </w:tcPr>
          <w:p w14:paraId="74FDB13D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</w:tcPr>
          <w:p w14:paraId="4385551D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54922EE4" w14:textId="77777777" w:rsidTr="009D6E7B">
        <w:trPr>
          <w:trHeight w:val="546"/>
        </w:trPr>
        <w:tc>
          <w:tcPr>
            <w:tcW w:w="7766" w:type="dxa"/>
          </w:tcPr>
          <w:p w14:paraId="5E0306DA" w14:textId="77777777" w:rsidR="0025444A" w:rsidRDefault="00550164">
            <w:pPr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44" w:type="dxa"/>
          </w:tcPr>
          <w:p w14:paraId="352AD1E8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14:paraId="46C37CA9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1DD652" w14:textId="77777777" w:rsidR="0025444A" w:rsidRDefault="0025444A">
      <w:pPr>
        <w:pStyle w:val="Tekstpodstawowy"/>
      </w:pPr>
    </w:p>
    <w:tbl>
      <w:tblPr>
        <w:tblStyle w:val="Tabela-Siatka"/>
        <w:tblW w:w="9639" w:type="dxa"/>
        <w:tblLook w:val="0000" w:firstRow="0" w:lastRow="0" w:firstColumn="0" w:lastColumn="0" w:noHBand="0" w:noVBand="0"/>
      </w:tblPr>
      <w:tblGrid>
        <w:gridCol w:w="7741"/>
        <w:gridCol w:w="937"/>
        <w:gridCol w:w="961"/>
      </w:tblGrid>
      <w:tr w:rsidR="0025444A" w14:paraId="6F0FFDCA" w14:textId="77777777" w:rsidTr="009D6E7B">
        <w:trPr>
          <w:trHeight w:val="288"/>
        </w:trPr>
        <w:tc>
          <w:tcPr>
            <w:tcW w:w="9639" w:type="dxa"/>
            <w:gridSpan w:val="3"/>
          </w:tcPr>
          <w:p w14:paraId="1EB3B413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redakcyjno-formalna</w:t>
            </w:r>
          </w:p>
        </w:tc>
      </w:tr>
      <w:tr w:rsidR="0025444A" w14:paraId="1B6B95D5" w14:textId="77777777" w:rsidTr="009D6E7B">
        <w:trPr>
          <w:trHeight w:val="470"/>
        </w:trPr>
        <w:tc>
          <w:tcPr>
            <w:tcW w:w="7741" w:type="dxa"/>
          </w:tcPr>
          <w:p w14:paraId="538813C3" w14:textId="77777777" w:rsidR="0025444A" w:rsidRDefault="00550164">
            <w:pPr>
              <w:spacing w:after="0" w:line="240" w:lineRule="auto"/>
              <w:ind w:left="-2" w:firstLine="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937" w:type="dxa"/>
          </w:tcPr>
          <w:p w14:paraId="266AF08A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61" w:type="dxa"/>
          </w:tcPr>
          <w:p w14:paraId="6F9AA9A8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11F1879A" w14:textId="77777777" w:rsidTr="009D6E7B">
        <w:trPr>
          <w:trHeight w:val="864"/>
        </w:trPr>
        <w:tc>
          <w:tcPr>
            <w:tcW w:w="7741" w:type="dxa"/>
          </w:tcPr>
          <w:p w14:paraId="095FD357" w14:textId="3DBBC9D3" w:rsidR="0025444A" w:rsidRDefault="00550164">
            <w:pPr>
              <w:spacing w:after="0" w:line="240" w:lineRule="auto"/>
              <w:ind w:left="-2" w:firstLine="2"/>
            </w:pPr>
            <w:r>
              <w:rPr>
                <w:rFonts w:ascii="Calibri" w:hAnsi="Calibri" w:cs="Arial"/>
                <w:sz w:val="20"/>
                <w:szCs w:val="20"/>
              </w:rPr>
              <w:t xml:space="preserve">Ocena konstrukcji rozdziałów i podrozdziałów pracy, proporcji pomiędzy jej częściami, konsekwencji w </w:t>
            </w:r>
            <w:r>
              <w:rPr>
                <w:rFonts w:ascii="Calibri" w:hAnsi="Calibri" w:cs="Arial"/>
                <w:sz w:val="20"/>
                <w:szCs w:val="20"/>
              </w:rPr>
              <w:t>obranej stylistyce redakcyjnej oraz zgodności pracy z wytycznymi (długość tekstu, czcionka, odstęp między wierszami, forma</w:t>
            </w:r>
            <w:r>
              <w:rPr>
                <w:rFonts w:ascii="Calibri" w:hAnsi="Calibri" w:cs="Arial"/>
                <w:sz w:val="20"/>
                <w:szCs w:val="20"/>
              </w:rPr>
              <w:t>towanie spisu literatury)</w:t>
            </w:r>
          </w:p>
        </w:tc>
        <w:tc>
          <w:tcPr>
            <w:tcW w:w="937" w:type="dxa"/>
          </w:tcPr>
          <w:p w14:paraId="3C3B649B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61" w:type="dxa"/>
          </w:tcPr>
          <w:p w14:paraId="4D8F6A65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6770DF1E" w14:textId="77777777" w:rsidTr="009D6E7B">
        <w:trPr>
          <w:trHeight w:val="576"/>
        </w:trPr>
        <w:tc>
          <w:tcPr>
            <w:tcW w:w="7741" w:type="dxa"/>
          </w:tcPr>
          <w:p w14:paraId="79EBC96D" w14:textId="77777777" w:rsidR="0025444A" w:rsidRDefault="00550164">
            <w:pPr>
              <w:spacing w:after="0" w:line="240" w:lineRule="auto"/>
              <w:ind w:left="-2" w:firstLine="2"/>
            </w:pPr>
            <w:r>
              <w:rPr>
                <w:rFonts w:ascii="Calibri" w:hAnsi="Calibri" w:cs="Arial"/>
                <w:sz w:val="20"/>
                <w:szCs w:val="20"/>
              </w:rPr>
              <w:t xml:space="preserve">Poprawność spisu treści, objaśnień skrótów, </w:t>
            </w:r>
            <w:r>
              <w:rPr>
                <w:rFonts w:ascii="Calibri" w:hAnsi="Calibri" w:cs="Arial"/>
                <w:sz w:val="20"/>
                <w:szCs w:val="20"/>
              </w:rPr>
              <w:t>poprawność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odsyłaczy do źródeł i rysunków</w:t>
            </w:r>
          </w:p>
        </w:tc>
        <w:tc>
          <w:tcPr>
            <w:tcW w:w="937" w:type="dxa"/>
          </w:tcPr>
          <w:p w14:paraId="659B5A6C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61" w:type="dxa"/>
          </w:tcPr>
          <w:p w14:paraId="13E8DCF2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03AB3B62" w14:textId="77777777" w:rsidTr="009D6E7B">
        <w:trPr>
          <w:trHeight w:val="500"/>
        </w:trPr>
        <w:tc>
          <w:tcPr>
            <w:tcW w:w="7741" w:type="dxa"/>
          </w:tcPr>
          <w:p w14:paraId="702C6C5E" w14:textId="77777777" w:rsidR="0025444A" w:rsidRDefault="00550164">
            <w:pPr>
              <w:spacing w:after="0" w:line="240" w:lineRule="auto"/>
              <w:ind w:left="-2" w:firstLine="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937" w:type="dxa"/>
          </w:tcPr>
          <w:p w14:paraId="7346569E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6</w:t>
            </w:r>
          </w:p>
        </w:tc>
        <w:tc>
          <w:tcPr>
            <w:tcW w:w="961" w:type="dxa"/>
          </w:tcPr>
          <w:p w14:paraId="6C75F0FE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02E8236A" w14:textId="77777777" w:rsidTr="009D6E7B">
        <w:trPr>
          <w:trHeight w:val="560"/>
        </w:trPr>
        <w:tc>
          <w:tcPr>
            <w:tcW w:w="7741" w:type="dxa"/>
          </w:tcPr>
          <w:p w14:paraId="5B11E2DC" w14:textId="77777777" w:rsidR="0025444A" w:rsidRDefault="00550164">
            <w:pPr>
              <w:spacing w:after="0" w:line="240" w:lineRule="auto"/>
              <w:ind w:left="-2" w:firstLine="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37" w:type="dxa"/>
          </w:tcPr>
          <w:p w14:paraId="5838FDF8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961" w:type="dxa"/>
          </w:tcPr>
          <w:p w14:paraId="1D73EA17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ED5CA8" w14:textId="7708733E" w:rsidR="009D6E7B" w:rsidRDefault="009D6E7B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658" w:type="dxa"/>
        <w:tblLook w:val="0000" w:firstRow="0" w:lastRow="0" w:firstColumn="0" w:lastColumn="0" w:noHBand="0" w:noVBand="0"/>
      </w:tblPr>
      <w:tblGrid>
        <w:gridCol w:w="2824"/>
        <w:gridCol w:w="4947"/>
        <w:gridCol w:w="916"/>
        <w:gridCol w:w="901"/>
        <w:gridCol w:w="70"/>
      </w:tblGrid>
      <w:tr w:rsidR="0025444A" w14:paraId="51CD05CD" w14:textId="77777777" w:rsidTr="009D6E7B">
        <w:trPr>
          <w:trHeight w:val="31"/>
        </w:trPr>
        <w:tc>
          <w:tcPr>
            <w:tcW w:w="9607" w:type="dxa"/>
            <w:gridSpan w:val="5"/>
          </w:tcPr>
          <w:p w14:paraId="7A34AC90" w14:textId="77777777" w:rsidR="0025444A" w:rsidRDefault="00550164">
            <w:pPr>
              <w:spacing w:after="0" w:line="240" w:lineRule="auto"/>
              <w:ind w:lef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Ocena pracy studenta </w:t>
            </w:r>
          </w:p>
        </w:tc>
      </w:tr>
      <w:tr w:rsidR="0025444A" w14:paraId="690B98B2" w14:textId="77777777" w:rsidTr="009D6E7B">
        <w:trPr>
          <w:trHeight w:val="396"/>
        </w:trPr>
        <w:tc>
          <w:tcPr>
            <w:tcW w:w="7771" w:type="dxa"/>
            <w:gridSpan w:val="2"/>
          </w:tcPr>
          <w:p w14:paraId="41645C1E" w14:textId="77777777" w:rsidR="0025444A" w:rsidRDefault="00550164">
            <w:pPr>
              <w:spacing w:after="0" w:line="240" w:lineRule="auto"/>
              <w:ind w:left="-2"/>
            </w:pPr>
            <w:r>
              <w:rPr>
                <w:rFonts w:ascii="Calibri" w:hAnsi="Calibri" w:cs="Arial"/>
                <w:sz w:val="20"/>
                <w:szCs w:val="20"/>
              </w:rPr>
              <w:t xml:space="preserve">Zaangażowanie, pracowitość, sumienność studenta podczas realizacji pracy </w:t>
            </w:r>
            <w:r>
              <w:rPr>
                <w:rFonts w:ascii="Calibri" w:hAnsi="Calibri" w:cs="Arial"/>
                <w:sz w:val="20"/>
                <w:szCs w:val="20"/>
              </w:rPr>
              <w:t>badawczej</w:t>
            </w:r>
          </w:p>
        </w:tc>
        <w:tc>
          <w:tcPr>
            <w:tcW w:w="916" w:type="dxa"/>
          </w:tcPr>
          <w:p w14:paraId="422ED226" w14:textId="77777777" w:rsidR="0025444A" w:rsidRDefault="00550164">
            <w:pPr>
              <w:spacing w:after="0" w:line="240" w:lineRule="auto"/>
              <w:ind w:lef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6</w:t>
            </w:r>
          </w:p>
        </w:tc>
        <w:tc>
          <w:tcPr>
            <w:tcW w:w="920" w:type="dxa"/>
            <w:gridSpan w:val="2"/>
          </w:tcPr>
          <w:p w14:paraId="1940E12F" w14:textId="77777777" w:rsidR="0025444A" w:rsidRDefault="0025444A">
            <w:pPr>
              <w:spacing w:after="0" w:line="240" w:lineRule="auto"/>
              <w:ind w:left="-2"/>
              <w:rPr>
                <w:rFonts w:ascii="Calibri" w:hAnsi="Calibri" w:cs="Calibri"/>
              </w:rPr>
            </w:pPr>
          </w:p>
        </w:tc>
      </w:tr>
      <w:tr w:rsidR="0025444A" w14:paraId="03F6EA19" w14:textId="77777777" w:rsidTr="009D6E7B">
        <w:trPr>
          <w:trHeight w:val="288"/>
        </w:trPr>
        <w:tc>
          <w:tcPr>
            <w:tcW w:w="7771" w:type="dxa"/>
            <w:gridSpan w:val="2"/>
          </w:tcPr>
          <w:p w14:paraId="7CEDCF95" w14:textId="77777777" w:rsidR="0025444A" w:rsidRDefault="00550164">
            <w:pPr>
              <w:spacing w:after="0" w:line="240" w:lineRule="auto"/>
              <w:ind w:left="-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Postępy w rozwoju naukowym, samodzielność i </w:t>
            </w:r>
            <w:r>
              <w:rPr>
                <w:rFonts w:ascii="Calibri" w:hAnsi="Calibri" w:cs="Arial"/>
                <w:sz w:val="20"/>
                <w:szCs w:val="20"/>
              </w:rPr>
              <w:t>inwencja studenta</w:t>
            </w:r>
          </w:p>
        </w:tc>
        <w:tc>
          <w:tcPr>
            <w:tcW w:w="916" w:type="dxa"/>
          </w:tcPr>
          <w:p w14:paraId="4A418F0C" w14:textId="77777777" w:rsidR="0025444A" w:rsidRDefault="00550164">
            <w:pPr>
              <w:spacing w:after="0" w:line="240" w:lineRule="auto"/>
              <w:ind w:lef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4</w:t>
            </w:r>
          </w:p>
        </w:tc>
        <w:tc>
          <w:tcPr>
            <w:tcW w:w="920" w:type="dxa"/>
            <w:gridSpan w:val="2"/>
          </w:tcPr>
          <w:p w14:paraId="5019AC61" w14:textId="77777777" w:rsidR="0025444A" w:rsidRDefault="0025444A">
            <w:pPr>
              <w:spacing w:after="0" w:line="240" w:lineRule="auto"/>
              <w:ind w:left="-2"/>
              <w:rPr>
                <w:rFonts w:ascii="Calibri" w:hAnsi="Calibri" w:cs="Calibri"/>
              </w:rPr>
            </w:pPr>
          </w:p>
        </w:tc>
      </w:tr>
      <w:tr w:rsidR="0025444A" w14:paraId="4B7D2545" w14:textId="77777777" w:rsidTr="009D6E7B">
        <w:trPr>
          <w:trHeight w:val="229"/>
        </w:trPr>
        <w:tc>
          <w:tcPr>
            <w:tcW w:w="7771" w:type="dxa"/>
            <w:gridSpan w:val="2"/>
          </w:tcPr>
          <w:p w14:paraId="327F60ED" w14:textId="77777777" w:rsidR="0025444A" w:rsidRDefault="00550164">
            <w:pPr>
              <w:spacing w:after="0" w:line="240" w:lineRule="auto"/>
              <w:ind w:left="-2"/>
            </w:pPr>
            <w:r>
              <w:rPr>
                <w:rFonts w:ascii="Calibri" w:hAnsi="Calibri" w:cs="Arial"/>
                <w:sz w:val="20"/>
                <w:szCs w:val="20"/>
              </w:rPr>
              <w:t>Ocena procesu powstawania tekstu pracy licencjackiej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(liczba wersji pracy, postępy w jej poprawianiu; 20 punktów uzyskuje student, którego praca w ogóle nie wymagała poprawy przez </w:t>
            </w:r>
            <w:r>
              <w:rPr>
                <w:rFonts w:ascii="Calibri" w:hAnsi="Calibri" w:cs="Arial"/>
                <w:sz w:val="20"/>
                <w:szCs w:val="20"/>
              </w:rPr>
              <w:t>promotora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14:paraId="5BB64581" w14:textId="77777777" w:rsidR="0025444A" w:rsidRDefault="00550164">
            <w:pPr>
              <w:spacing w:after="0" w:line="240" w:lineRule="auto"/>
              <w:ind w:lef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20</w:t>
            </w:r>
          </w:p>
        </w:tc>
        <w:tc>
          <w:tcPr>
            <w:tcW w:w="920" w:type="dxa"/>
            <w:gridSpan w:val="2"/>
          </w:tcPr>
          <w:p w14:paraId="7A9544CB" w14:textId="77777777" w:rsidR="0025444A" w:rsidRDefault="0025444A">
            <w:pPr>
              <w:spacing w:after="0" w:line="240" w:lineRule="auto"/>
              <w:ind w:left="-2"/>
              <w:rPr>
                <w:rFonts w:ascii="Calibri" w:hAnsi="Calibri" w:cs="Calibri"/>
              </w:rPr>
            </w:pPr>
          </w:p>
        </w:tc>
      </w:tr>
      <w:tr w:rsidR="0025444A" w14:paraId="366A84B1" w14:textId="77777777" w:rsidTr="009D6E7B">
        <w:trPr>
          <w:trHeight w:val="31"/>
        </w:trPr>
        <w:tc>
          <w:tcPr>
            <w:tcW w:w="7771" w:type="dxa"/>
            <w:gridSpan w:val="2"/>
          </w:tcPr>
          <w:p w14:paraId="1B0B95EB" w14:textId="77777777" w:rsidR="0025444A" w:rsidRDefault="00550164">
            <w:pPr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16" w:type="dxa"/>
          </w:tcPr>
          <w:p w14:paraId="268327A6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gridSpan w:val="2"/>
          </w:tcPr>
          <w:p w14:paraId="1094C587" w14:textId="77777777" w:rsidR="0025444A" w:rsidRDefault="0025444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444A" w14:paraId="5B292183" w14:textId="77777777" w:rsidTr="009D6E7B">
        <w:trPr>
          <w:gridAfter w:val="1"/>
          <w:wAfter w:w="70" w:type="dxa"/>
          <w:trHeight w:val="432"/>
        </w:trPr>
        <w:tc>
          <w:tcPr>
            <w:tcW w:w="9588" w:type="dxa"/>
            <w:gridSpan w:val="4"/>
          </w:tcPr>
          <w:p w14:paraId="2F713A11" w14:textId="77777777" w:rsidR="0025444A" w:rsidRDefault="00550164">
            <w:pPr>
              <w:pageBreakBefore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Recenzja pracy</w:t>
            </w:r>
          </w:p>
          <w:p w14:paraId="25CD67C2" w14:textId="77777777" w:rsidR="0025444A" w:rsidRDefault="00550164">
            <w:r>
              <w:rPr>
                <w:rFonts w:ascii="Calibri" w:hAnsi="Calibri" w:cs="Arial"/>
                <w:sz w:val="20"/>
                <w:szCs w:val="20"/>
              </w:rPr>
              <w:t xml:space="preserve">Uzasadnienie oceny punktowej, podkreślenie najmocniejszych i najsłabszych punktów pracy, opcjonalnie szczegółowy komentarz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promotora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wybranych aspektów pracy.</w:t>
            </w:r>
          </w:p>
          <w:p w14:paraId="54123F30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B0EF9BD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88FB7AD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C8656E4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8C04A02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3E41F33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18D8D5D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E751E93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E22B58F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49C05B7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094245C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E439FF5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35C5F3C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9BE4EF2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4E7850F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0E886E8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38C793B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F138527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AE81644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4AAF42A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D65B159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1515EC0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9ACC72A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46160D0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6CBDB22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5A2A3D0" w14:textId="77777777" w:rsidR="0025444A" w:rsidRDefault="0025444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B730ACC" w14:textId="77777777" w:rsidR="0025444A" w:rsidRDefault="0025444A">
            <w:pPr>
              <w:spacing w:after="0" w:line="240" w:lineRule="auto"/>
              <w:rPr>
                <w:sz w:val="20"/>
                <w:szCs w:val="20"/>
              </w:rPr>
            </w:pPr>
          </w:p>
          <w:p w14:paraId="177222B5" w14:textId="77777777" w:rsidR="0025444A" w:rsidRDefault="0025444A">
            <w:pPr>
              <w:spacing w:after="0" w:line="240" w:lineRule="auto"/>
              <w:rPr>
                <w:sz w:val="20"/>
                <w:szCs w:val="20"/>
              </w:rPr>
            </w:pPr>
          </w:p>
          <w:p w14:paraId="10AA3121" w14:textId="77777777" w:rsidR="0025444A" w:rsidRDefault="0025444A">
            <w:pPr>
              <w:spacing w:after="0" w:line="240" w:lineRule="auto"/>
              <w:rPr>
                <w:sz w:val="20"/>
                <w:szCs w:val="20"/>
              </w:rPr>
            </w:pPr>
          </w:p>
          <w:p w14:paraId="6C2B7B61" w14:textId="77777777" w:rsidR="0025444A" w:rsidRDefault="0025444A">
            <w:pPr>
              <w:spacing w:after="0" w:line="240" w:lineRule="auto"/>
            </w:pPr>
          </w:p>
        </w:tc>
      </w:tr>
      <w:tr w:rsidR="0025444A" w14:paraId="204529A7" w14:textId="77777777" w:rsidTr="009D6E7B">
        <w:trPr>
          <w:gridAfter w:val="1"/>
          <w:wAfter w:w="70" w:type="dxa"/>
          <w:trHeight w:val="564"/>
        </w:trPr>
        <w:tc>
          <w:tcPr>
            <w:tcW w:w="2824" w:type="dxa"/>
          </w:tcPr>
          <w:p w14:paraId="53F7805F" w14:textId="77777777" w:rsidR="0025444A" w:rsidRDefault="00550164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łączna (pkt)</w:t>
            </w:r>
          </w:p>
        </w:tc>
        <w:tc>
          <w:tcPr>
            <w:tcW w:w="6764" w:type="dxa"/>
            <w:gridSpan w:val="3"/>
          </w:tcPr>
          <w:p w14:paraId="590497EC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1902EEED" w14:textId="77777777" w:rsidTr="009D6E7B">
        <w:trPr>
          <w:gridAfter w:val="1"/>
          <w:wAfter w:w="70" w:type="dxa"/>
          <w:trHeight w:val="546"/>
        </w:trPr>
        <w:tc>
          <w:tcPr>
            <w:tcW w:w="2824" w:type="dxa"/>
          </w:tcPr>
          <w:p w14:paraId="185BBB3F" w14:textId="77777777" w:rsidR="0025444A" w:rsidRDefault="00550164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Końcowa ocena pracy (słownie) </w:t>
            </w:r>
          </w:p>
        </w:tc>
        <w:tc>
          <w:tcPr>
            <w:tcW w:w="6764" w:type="dxa"/>
            <w:gridSpan w:val="3"/>
          </w:tcPr>
          <w:p w14:paraId="122B0F9F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50FF782C" w14:textId="77777777" w:rsidTr="009D6E7B">
        <w:trPr>
          <w:gridAfter w:val="1"/>
          <w:wAfter w:w="70" w:type="dxa"/>
          <w:trHeight w:val="536"/>
        </w:trPr>
        <w:tc>
          <w:tcPr>
            <w:tcW w:w="2824" w:type="dxa"/>
          </w:tcPr>
          <w:p w14:paraId="2094BB5D" w14:textId="77777777" w:rsidR="0025444A" w:rsidRDefault="00550164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Kraków, dnia</w:t>
            </w:r>
          </w:p>
        </w:tc>
        <w:tc>
          <w:tcPr>
            <w:tcW w:w="6764" w:type="dxa"/>
            <w:gridSpan w:val="3"/>
          </w:tcPr>
          <w:p w14:paraId="04E49A48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4A" w14:paraId="6FAB67E4" w14:textId="77777777" w:rsidTr="009D6E7B">
        <w:trPr>
          <w:gridAfter w:val="1"/>
          <w:wAfter w:w="70" w:type="dxa"/>
          <w:trHeight w:val="986"/>
        </w:trPr>
        <w:tc>
          <w:tcPr>
            <w:tcW w:w="2824" w:type="dxa"/>
          </w:tcPr>
          <w:p w14:paraId="73B21CC7" w14:textId="77777777" w:rsidR="0025444A" w:rsidRDefault="00550164">
            <w:pPr>
              <w:spacing w:after="0" w:line="240" w:lineRule="auto"/>
              <w:jc w:val="right"/>
            </w:pPr>
            <w:r>
              <w:rPr>
                <w:rFonts w:ascii="Calibri" w:hAnsi="Calibri" w:cs="Arial"/>
                <w:sz w:val="20"/>
                <w:szCs w:val="20"/>
              </w:rPr>
              <w:t xml:space="preserve">Podpis </w:t>
            </w:r>
            <w:r>
              <w:rPr>
                <w:rFonts w:ascii="Calibri" w:hAnsi="Calibri" w:cs="Arial"/>
                <w:sz w:val="20"/>
                <w:szCs w:val="20"/>
              </w:rPr>
              <w:t>PROMOTORA</w:t>
            </w:r>
          </w:p>
        </w:tc>
        <w:tc>
          <w:tcPr>
            <w:tcW w:w="6764" w:type="dxa"/>
            <w:gridSpan w:val="3"/>
          </w:tcPr>
          <w:p w14:paraId="1306F49C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CE2B0F5" w14:textId="77777777" w:rsidR="0025444A" w:rsidRDefault="002544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BD7B35" w14:textId="77777777" w:rsidR="0025444A" w:rsidRDefault="0025444A">
      <w:pPr>
        <w:spacing w:after="0"/>
        <w:rPr>
          <w:rFonts w:ascii="Calibri" w:hAnsi="Calibri" w:cs="Calibri"/>
          <w:sz w:val="20"/>
          <w:szCs w:val="20"/>
        </w:rPr>
      </w:pPr>
    </w:p>
    <w:p w14:paraId="092C70F5" w14:textId="77777777" w:rsidR="0025444A" w:rsidRDefault="0025444A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2518" w:type="dxa"/>
        <w:tblInd w:w="109" w:type="dxa"/>
        <w:tblLook w:val="0000" w:firstRow="0" w:lastRow="0" w:firstColumn="0" w:lastColumn="0" w:noHBand="0" w:noVBand="0"/>
      </w:tblPr>
      <w:tblGrid>
        <w:gridCol w:w="1101"/>
        <w:gridCol w:w="1417"/>
      </w:tblGrid>
      <w:tr w:rsidR="0025444A" w14:paraId="72D82554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0C2C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AB0E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Ocena:</w:t>
            </w:r>
          </w:p>
        </w:tc>
      </w:tr>
      <w:tr w:rsidR="0025444A" w14:paraId="1AF5C19E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146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BAB7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ndst</w:t>
            </w:r>
            <w:proofErr w:type="spellEnd"/>
          </w:p>
        </w:tc>
      </w:tr>
      <w:tr w:rsidR="0025444A" w14:paraId="2A3D97C4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9AA5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51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9A62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444A" w14:paraId="08E8C359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FEEA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2024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25444A" w14:paraId="72DEE392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EA2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 –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AA0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444A" w14:paraId="65F5644C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41C3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81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BB12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25444A" w14:paraId="617EEE0A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B1BF" w14:textId="77777777" w:rsidR="0025444A" w:rsidRDefault="0055016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91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2B5" w14:textId="77777777" w:rsidR="0025444A" w:rsidRDefault="0055016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bdb</w:t>
            </w:r>
            <w:proofErr w:type="spellEnd"/>
          </w:p>
        </w:tc>
      </w:tr>
    </w:tbl>
    <w:p w14:paraId="5D7EF23D" w14:textId="77777777" w:rsidR="0025444A" w:rsidRDefault="0025444A">
      <w:pPr>
        <w:spacing w:after="0"/>
        <w:jc w:val="both"/>
      </w:pPr>
    </w:p>
    <w:sectPr w:rsidR="0025444A">
      <w:type w:val="continuous"/>
      <w:pgSz w:w="11906" w:h="16838"/>
      <w:pgMar w:top="720" w:right="1008" w:bottom="720" w:left="1008" w:header="0" w:footer="22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B418F" w14:textId="77777777" w:rsidR="00550164" w:rsidRDefault="00550164">
      <w:pPr>
        <w:spacing w:after="0" w:line="240" w:lineRule="auto"/>
      </w:pPr>
      <w:r>
        <w:separator/>
      </w:r>
    </w:p>
  </w:endnote>
  <w:endnote w:type="continuationSeparator" w:id="0">
    <w:p w14:paraId="50B900C8" w14:textId="77777777" w:rsidR="00550164" w:rsidRDefault="0055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Noto Sans Arabic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5E00" w14:textId="77777777" w:rsidR="0025444A" w:rsidRDefault="0055016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6CE2E935" w14:textId="77777777" w:rsidR="0025444A" w:rsidRDefault="00254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839A" w14:textId="77777777" w:rsidR="00550164" w:rsidRDefault="00550164">
      <w:pPr>
        <w:spacing w:after="0" w:line="240" w:lineRule="auto"/>
      </w:pPr>
      <w:r>
        <w:separator/>
      </w:r>
    </w:p>
  </w:footnote>
  <w:footnote w:type="continuationSeparator" w:id="0">
    <w:p w14:paraId="26BB06F5" w14:textId="77777777" w:rsidR="00550164" w:rsidRDefault="0055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7C5C"/>
    <w:multiLevelType w:val="multilevel"/>
    <w:tmpl w:val="76DEB0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865CC"/>
    <w:multiLevelType w:val="multilevel"/>
    <w:tmpl w:val="4452782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CC8032D"/>
    <w:multiLevelType w:val="multilevel"/>
    <w:tmpl w:val="03BA42E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B110999"/>
    <w:multiLevelType w:val="multilevel"/>
    <w:tmpl w:val="A66CE6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46C5ABC"/>
    <w:multiLevelType w:val="multilevel"/>
    <w:tmpl w:val="2C4CDBDC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A"/>
    <w:rsid w:val="0025444A"/>
    <w:rsid w:val="00550164"/>
    <w:rsid w:val="009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CCB"/>
  <w15:docId w15:val="{03DCEFFD-6007-4353-8E56-9AE5111E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jaVu Sans" w:hAnsi="Calibri" w:cs="Noto Sans Arabic U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Textbody"/>
    <w:uiPriority w:val="9"/>
    <w:qFormat/>
    <w:pPr>
      <w:keepNext/>
      <w:keepLines/>
      <w:spacing w:before="240" w:after="0" w:line="254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qFormat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Hindi"/>
    </w:rPr>
  </w:style>
  <w:style w:type="paragraph" w:customStyle="1" w:styleId="Textbody">
    <w:name w:val="Text body"/>
    <w:basedOn w:val="Normalny"/>
    <w:qFormat/>
    <w:pPr>
      <w:spacing w:after="120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  <w:lang w:eastAsia="en-US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eastAsia="en-US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9D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5096</Characters>
  <Application>Microsoft Office Word</Application>
  <DocSecurity>0</DocSecurity>
  <Lines>254</Lines>
  <Paragraphs>138</Paragraphs>
  <ScaleCrop>false</ScaleCrop>
  <Company>Hewlett-Packard Company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merytoryczna:</dc:title>
  <dc:subject/>
  <dc:creator>Admin</dc:creator>
  <dc:description/>
  <cp:lastModifiedBy>Dorota Żołnierczyk</cp:lastModifiedBy>
  <cp:revision>2</cp:revision>
  <cp:lastPrinted>2014-03-11T20:58:00Z</cp:lastPrinted>
  <dcterms:created xsi:type="dcterms:W3CDTF">2021-05-14T08:32:00Z</dcterms:created>
  <dcterms:modified xsi:type="dcterms:W3CDTF">2021-05-14T08:32:00Z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