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69" w:rsidRPr="00232E68" w:rsidRDefault="00BC3469" w:rsidP="00232E68">
      <w:pPr>
        <w:jc w:val="center"/>
        <w:rPr>
          <w:b/>
          <w:sz w:val="28"/>
          <w:szCs w:val="28"/>
        </w:rPr>
      </w:pPr>
      <w:r w:rsidRPr="00232E68">
        <w:rPr>
          <w:b/>
          <w:sz w:val="28"/>
          <w:szCs w:val="28"/>
        </w:rPr>
        <w:t xml:space="preserve">Wytyczne dotyczące prac dyplomowych na </w:t>
      </w:r>
      <w:r w:rsidR="0092613E" w:rsidRPr="00232E68">
        <w:rPr>
          <w:b/>
          <w:sz w:val="28"/>
          <w:szCs w:val="28"/>
        </w:rPr>
        <w:t>kierunk</w:t>
      </w:r>
      <w:r w:rsidR="00DE1B5A">
        <w:rPr>
          <w:b/>
          <w:sz w:val="28"/>
          <w:szCs w:val="28"/>
        </w:rPr>
        <w:t xml:space="preserve">ach </w:t>
      </w:r>
      <w:r w:rsidR="00DE1B5A">
        <w:rPr>
          <w:b/>
          <w:sz w:val="28"/>
          <w:szCs w:val="28"/>
        </w:rPr>
        <w:br/>
      </w:r>
      <w:r w:rsidR="00DE1B5A" w:rsidRPr="00DE1B5A">
        <w:rPr>
          <w:b/>
          <w:i/>
          <w:sz w:val="28"/>
          <w:szCs w:val="28"/>
        </w:rPr>
        <w:t>biotechnologia</w:t>
      </w:r>
      <w:r w:rsidR="00DE1B5A">
        <w:rPr>
          <w:b/>
          <w:sz w:val="28"/>
          <w:szCs w:val="28"/>
        </w:rPr>
        <w:t xml:space="preserve"> i</w:t>
      </w:r>
      <w:r w:rsidR="0092613E" w:rsidRPr="00232E68">
        <w:rPr>
          <w:b/>
          <w:sz w:val="28"/>
          <w:szCs w:val="28"/>
        </w:rPr>
        <w:t xml:space="preserve"> </w:t>
      </w:r>
      <w:r w:rsidR="00232E68" w:rsidRPr="00232E68">
        <w:rPr>
          <w:b/>
          <w:i/>
          <w:sz w:val="28"/>
          <w:szCs w:val="28"/>
        </w:rPr>
        <w:t>biotechnologia molekularna</w:t>
      </w:r>
    </w:p>
    <w:p w:rsidR="00232E68" w:rsidRPr="00A617A8" w:rsidRDefault="00232E68" w:rsidP="00232E68">
      <w:pPr>
        <w:jc w:val="center"/>
      </w:pPr>
      <w:r>
        <w:t>(d</w:t>
      </w:r>
      <w:r w:rsidRPr="00A617A8">
        <w:t xml:space="preserve">okument opracowany przez </w:t>
      </w:r>
      <w:r w:rsidR="00DE1B5A" w:rsidRPr="00993273">
        <w:t>Rad</w:t>
      </w:r>
      <w:r w:rsidR="00DE1B5A">
        <w:t>ę</w:t>
      </w:r>
      <w:r w:rsidR="00DE1B5A" w:rsidRPr="00993273">
        <w:t xml:space="preserve"> Programow</w:t>
      </w:r>
      <w:r w:rsidR="00DE1B5A">
        <w:t>ą</w:t>
      </w:r>
      <w:r w:rsidR="00DE1B5A" w:rsidRPr="00993273">
        <w:t xml:space="preserve"> kierunków </w:t>
      </w:r>
      <w:r w:rsidR="00DE1B5A">
        <w:br/>
      </w:r>
      <w:r w:rsidR="00DE1B5A" w:rsidRPr="00232E68">
        <w:rPr>
          <w:i/>
        </w:rPr>
        <w:t>biotechnologia</w:t>
      </w:r>
      <w:r w:rsidR="00DE1B5A" w:rsidRPr="00993273">
        <w:t xml:space="preserve"> i </w:t>
      </w:r>
      <w:r w:rsidR="00DE1B5A" w:rsidRPr="00232E68">
        <w:rPr>
          <w:i/>
        </w:rPr>
        <w:t>biotechnologia molekularna</w:t>
      </w:r>
      <w:r>
        <w:rPr>
          <w:i/>
        </w:rPr>
        <w:t xml:space="preserve"> </w:t>
      </w:r>
      <w:r>
        <w:t xml:space="preserve">w </w:t>
      </w:r>
      <w:r w:rsidRPr="00A617A8">
        <w:t>stycz</w:t>
      </w:r>
      <w:r>
        <w:t xml:space="preserve">niu </w:t>
      </w:r>
      <w:r w:rsidRPr="00A617A8">
        <w:t>2019</w:t>
      </w:r>
      <w:r>
        <w:t xml:space="preserve"> roku)</w:t>
      </w:r>
    </w:p>
    <w:p w:rsidR="00232E68" w:rsidRPr="00232E68" w:rsidRDefault="00232E68" w:rsidP="00232E68">
      <w:pPr>
        <w:jc w:val="center"/>
        <w:rPr>
          <w:b/>
        </w:rPr>
      </w:pPr>
    </w:p>
    <w:p w:rsidR="00BC3469" w:rsidRPr="003834A2" w:rsidRDefault="00BC3469" w:rsidP="0028430C">
      <w:pPr>
        <w:jc w:val="both"/>
        <w:rPr>
          <w:b/>
          <w:u w:val="single"/>
        </w:rPr>
      </w:pPr>
    </w:p>
    <w:p w:rsidR="004C0CBB" w:rsidRPr="00232E68" w:rsidRDefault="004C0CBB" w:rsidP="0028430C">
      <w:pPr>
        <w:jc w:val="both"/>
        <w:rPr>
          <w:b/>
        </w:rPr>
      </w:pPr>
      <w:r w:rsidRPr="00232E68">
        <w:rPr>
          <w:b/>
        </w:rPr>
        <w:t>Co to jest biotechnologia</w:t>
      </w:r>
    </w:p>
    <w:p w:rsidR="0028430C" w:rsidRPr="00AB4F3C" w:rsidRDefault="0028430C" w:rsidP="0028430C">
      <w:pPr>
        <w:jc w:val="both"/>
      </w:pPr>
    </w:p>
    <w:p w:rsidR="004C0CBB" w:rsidRPr="00AB4F3C" w:rsidRDefault="00437600" w:rsidP="00232E68">
      <w:pPr>
        <w:spacing w:line="252" w:lineRule="auto"/>
        <w:jc w:val="both"/>
      </w:pPr>
      <w:r w:rsidRPr="00AB4F3C">
        <w:t>Biotechnologia w</w:t>
      </w:r>
      <w:r w:rsidR="002F3775" w:rsidRPr="00AB4F3C">
        <w:t xml:space="preserve">edług </w:t>
      </w:r>
      <w:r w:rsidR="004C0CBB" w:rsidRPr="00AB4F3C">
        <w:t xml:space="preserve">definicji </w:t>
      </w:r>
      <w:r w:rsidR="004C0CBB" w:rsidRPr="00AB4F3C">
        <w:rPr>
          <w:b/>
        </w:rPr>
        <w:t>OECD</w:t>
      </w:r>
      <w:r w:rsidR="004C0CBB" w:rsidRPr="00AB4F3C">
        <w:t xml:space="preserve"> (</w:t>
      </w:r>
      <w:r w:rsidRPr="00AB4F3C">
        <w:t xml:space="preserve">ang. </w:t>
      </w:r>
      <w:r w:rsidR="004C0CBB" w:rsidRPr="00AB4F3C">
        <w:rPr>
          <w:i/>
          <w:lang w:val="en-US"/>
        </w:rPr>
        <w:t>Organisation for Economic Co-operation and Development</w:t>
      </w:r>
      <w:r w:rsidR="004C0CBB" w:rsidRPr="00AB4F3C">
        <w:rPr>
          <w:lang w:val="en-US"/>
        </w:rPr>
        <w:t xml:space="preserve">, tj. </w:t>
      </w:r>
      <w:r w:rsidR="004C0CBB" w:rsidRPr="00AB4F3C">
        <w:t>Organizacji Wzajemnej Współpracy Gospodarczej</w:t>
      </w:r>
      <w:r w:rsidRPr="00AB4F3C">
        <w:t xml:space="preserve"> i Rozwoju</w:t>
      </w:r>
      <w:r w:rsidR="004C0CBB" w:rsidRPr="00AB4F3C">
        <w:t xml:space="preserve">) to: </w:t>
      </w:r>
      <w:r w:rsidR="00111FBA">
        <w:t>„</w:t>
      </w:r>
      <w:r w:rsidR="004C0CBB" w:rsidRPr="00AB4F3C">
        <w:rPr>
          <w:bCs/>
          <w:iCs/>
        </w:rPr>
        <w:t>Zastosowanie metod naukowych i inżynieryjnych do obróbki materiałów czynnikami biologicznymi w celu pozyskania dóbr i usług</w:t>
      </w:r>
      <w:r w:rsidR="00111FBA">
        <w:rPr>
          <w:bCs/>
          <w:iCs/>
        </w:rPr>
        <w:t>”</w:t>
      </w:r>
      <w:r w:rsidRPr="00AB4F3C">
        <w:rPr>
          <w:bCs/>
          <w:iCs/>
        </w:rPr>
        <w:t>,</w:t>
      </w:r>
      <w:r w:rsidR="004C0CBB" w:rsidRPr="00AB4F3C">
        <w:rPr>
          <w:bCs/>
          <w:iCs/>
        </w:rPr>
        <w:t xml:space="preserve"> a według definicji </w:t>
      </w:r>
      <w:r w:rsidR="002F3775" w:rsidRPr="00AB4F3C">
        <w:t>Europejskiej Federacji Biotechnolog</w:t>
      </w:r>
      <w:r w:rsidR="004C0CBB" w:rsidRPr="00AB4F3C">
        <w:t>ii (</w:t>
      </w:r>
      <w:r w:rsidR="004C0CBB" w:rsidRPr="00AB4F3C">
        <w:rPr>
          <w:b/>
        </w:rPr>
        <w:t>EFB</w:t>
      </w:r>
      <w:r w:rsidR="004C0CBB" w:rsidRPr="00AB4F3C">
        <w:t>)</w:t>
      </w:r>
      <w:r w:rsidR="002F3775" w:rsidRPr="00AB4F3C">
        <w:t xml:space="preserve"> </w:t>
      </w:r>
      <w:r w:rsidR="004C0CBB" w:rsidRPr="00AB4F3C">
        <w:t xml:space="preserve">to </w:t>
      </w:r>
      <w:r w:rsidR="00111FBA">
        <w:br/>
      </w:r>
      <w:r w:rsidR="00232E68">
        <w:t>„</w:t>
      </w:r>
      <w:r w:rsidR="004C0CBB" w:rsidRPr="00AB4F3C">
        <w:rPr>
          <w:bCs/>
          <w:iCs/>
        </w:rPr>
        <w:t xml:space="preserve">...integracja nauk przyrodniczych i inżynieryjnych w celu zastosowania organizmów, komórek </w:t>
      </w:r>
      <w:r w:rsidR="00232E68">
        <w:rPr>
          <w:bCs/>
          <w:iCs/>
        </w:rPr>
        <w:br/>
      </w:r>
      <w:r w:rsidR="004C0CBB" w:rsidRPr="00AB4F3C">
        <w:rPr>
          <w:bCs/>
          <w:iCs/>
        </w:rPr>
        <w:t>i ich części oraz molekularnych analogów do pozyskania dóbr i usług</w:t>
      </w:r>
      <w:r w:rsidR="00111FBA">
        <w:rPr>
          <w:bCs/>
          <w:iCs/>
        </w:rPr>
        <w:t xml:space="preserve"> </w:t>
      </w:r>
      <w:r w:rsidR="004C0CBB" w:rsidRPr="00993273">
        <w:rPr>
          <w:bCs/>
          <w:iCs/>
        </w:rPr>
        <w:t>...</w:t>
      </w:r>
      <w:r w:rsidR="00232E68">
        <w:rPr>
          <w:bCs/>
          <w:iCs/>
        </w:rPr>
        <w:t>”</w:t>
      </w:r>
      <w:r w:rsidR="00F320F5" w:rsidRPr="00993273">
        <w:rPr>
          <w:bCs/>
          <w:iCs/>
        </w:rPr>
        <w:t xml:space="preserve"> (Bull i wsp. 1982</w:t>
      </w:r>
      <w:r w:rsidR="00957FF9" w:rsidRPr="00993273">
        <w:rPr>
          <w:bCs/>
          <w:iCs/>
        </w:rPr>
        <w:t xml:space="preserve">; </w:t>
      </w:r>
      <w:r w:rsidR="00957FF9" w:rsidRPr="00993273">
        <w:t>Kafarski, 2012</w:t>
      </w:r>
      <w:r w:rsidR="00F320F5" w:rsidRPr="00993273">
        <w:rPr>
          <w:bCs/>
          <w:iCs/>
        </w:rPr>
        <w:t>).</w:t>
      </w:r>
      <w:r w:rsidR="004C0CBB" w:rsidRPr="00AB4F3C">
        <w:t xml:space="preserve"> </w:t>
      </w:r>
    </w:p>
    <w:p w:rsidR="00D8685A" w:rsidRPr="003834A2" w:rsidRDefault="00D8685A" w:rsidP="0080172A">
      <w:pPr>
        <w:spacing w:line="252" w:lineRule="auto"/>
        <w:jc w:val="both"/>
      </w:pPr>
    </w:p>
    <w:p w:rsidR="0028430C" w:rsidRPr="00993273" w:rsidRDefault="00437600" w:rsidP="00232E68">
      <w:pPr>
        <w:spacing w:line="252" w:lineRule="auto"/>
        <w:jc w:val="both"/>
      </w:pPr>
      <w:r w:rsidRPr="003834A2">
        <w:t>Biotechnologia to w</w:t>
      </w:r>
      <w:r w:rsidR="00CE4D97" w:rsidRPr="003834A2">
        <w:t xml:space="preserve">szechstronna, </w:t>
      </w:r>
      <w:r w:rsidR="002220F4" w:rsidRPr="003834A2">
        <w:t xml:space="preserve">bardzo </w:t>
      </w:r>
      <w:r w:rsidR="00E95A9F" w:rsidRPr="003834A2">
        <w:t>zróżnicowana</w:t>
      </w:r>
      <w:r w:rsidR="00246731" w:rsidRPr="003834A2">
        <w:t xml:space="preserve">, </w:t>
      </w:r>
      <w:r w:rsidR="002220F4" w:rsidRPr="003834A2">
        <w:t>multi</w:t>
      </w:r>
      <w:r w:rsidR="00CE4D97" w:rsidRPr="003834A2">
        <w:t>dyscyplinarna</w:t>
      </w:r>
      <w:r w:rsidR="0028430C" w:rsidRPr="003834A2">
        <w:t xml:space="preserve"> </w:t>
      </w:r>
      <w:r w:rsidR="00CE4D97" w:rsidRPr="003834A2">
        <w:t>dziedzina</w:t>
      </w:r>
      <w:r w:rsidR="00483029" w:rsidRPr="003834A2">
        <w:t xml:space="preserve"> </w:t>
      </w:r>
      <w:r w:rsidR="002220F4" w:rsidRPr="003834A2">
        <w:t>ludzkiej działalności</w:t>
      </w:r>
      <w:r w:rsidR="00473538" w:rsidRPr="003834A2">
        <w:t xml:space="preserve">. Produkty biotechnologiczne powstają dzięki </w:t>
      </w:r>
      <w:r w:rsidR="00473538" w:rsidRPr="003834A2">
        <w:rPr>
          <w:b/>
        </w:rPr>
        <w:t>połączeniu badań podstawowych</w:t>
      </w:r>
      <w:r w:rsidR="00473538" w:rsidRPr="003834A2">
        <w:t xml:space="preserve"> </w:t>
      </w:r>
      <w:r w:rsidR="00232E68">
        <w:br/>
      </w:r>
      <w:r w:rsidR="00BC3469" w:rsidRPr="003834A2">
        <w:t xml:space="preserve">z </w:t>
      </w:r>
      <w:r w:rsidR="00473538" w:rsidRPr="003834A2">
        <w:t>szeroki</w:t>
      </w:r>
      <w:r w:rsidRPr="003834A2">
        <w:t xml:space="preserve">ego </w:t>
      </w:r>
      <w:r w:rsidR="00473538" w:rsidRPr="003834A2">
        <w:t>zakres</w:t>
      </w:r>
      <w:r w:rsidRPr="003834A2">
        <w:t>u</w:t>
      </w:r>
      <w:r w:rsidR="00473538" w:rsidRPr="003834A2">
        <w:t xml:space="preserve"> nauk przyrodniczych (</w:t>
      </w:r>
      <w:r w:rsidR="004F7F6D" w:rsidRPr="003834A2">
        <w:t>posługujących</w:t>
      </w:r>
      <w:r w:rsidR="00473538" w:rsidRPr="003834A2">
        <w:t xml:space="preserve"> się wiedzą m.in. z biochemii, </w:t>
      </w:r>
      <w:r w:rsidR="00BC3469" w:rsidRPr="003834A2">
        <w:t xml:space="preserve">genetyki, </w:t>
      </w:r>
      <w:r w:rsidR="00473538" w:rsidRPr="003834A2">
        <w:t>mikrobiologii</w:t>
      </w:r>
      <w:r w:rsidR="004F7F6D" w:rsidRPr="003834A2">
        <w:t>, immunologii</w:t>
      </w:r>
      <w:r w:rsidR="00473538" w:rsidRPr="003834A2">
        <w:t xml:space="preserve">) </w:t>
      </w:r>
      <w:r w:rsidR="004F7F6D" w:rsidRPr="003834A2">
        <w:t>z</w:t>
      </w:r>
      <w:r w:rsidR="00CE4D97" w:rsidRPr="003834A2">
        <w:t xml:space="preserve"> </w:t>
      </w:r>
      <w:r w:rsidR="00CE4D97" w:rsidRPr="003834A2">
        <w:rPr>
          <w:b/>
        </w:rPr>
        <w:t>rozwiązania</w:t>
      </w:r>
      <w:r w:rsidR="004F7F6D" w:rsidRPr="003834A2">
        <w:rPr>
          <w:b/>
        </w:rPr>
        <w:t>mi nauk inżynieryjnych</w:t>
      </w:r>
      <w:r w:rsidR="00BC3469" w:rsidRPr="003834A2">
        <w:t>. Biotechnologia</w:t>
      </w:r>
      <w:r w:rsidR="0028430C" w:rsidRPr="003834A2">
        <w:t xml:space="preserve"> </w:t>
      </w:r>
      <w:r w:rsidR="004F7F6D" w:rsidRPr="003834A2">
        <w:t>wykorzyst</w:t>
      </w:r>
      <w:r w:rsidR="00BC3469" w:rsidRPr="003834A2">
        <w:t>uje</w:t>
      </w:r>
      <w:r w:rsidR="004F7F6D" w:rsidRPr="003834A2">
        <w:t xml:space="preserve"> </w:t>
      </w:r>
      <w:r w:rsidR="0040243E" w:rsidRPr="003834A2">
        <w:t>biomateriały</w:t>
      </w:r>
      <w:r w:rsidR="004F7F6D" w:rsidRPr="003834A2">
        <w:t>,</w:t>
      </w:r>
      <w:r w:rsidR="00483029" w:rsidRPr="003834A2">
        <w:t xml:space="preserve"> </w:t>
      </w:r>
      <w:r w:rsidR="0040243E" w:rsidRPr="003834A2">
        <w:t>biokatalizatory</w:t>
      </w:r>
      <w:r w:rsidR="0028430C" w:rsidRPr="003834A2">
        <w:t xml:space="preserve">, </w:t>
      </w:r>
      <w:r w:rsidR="0040243E" w:rsidRPr="003834A2">
        <w:t>procesy biochemiczne</w:t>
      </w:r>
      <w:r w:rsidR="00483029" w:rsidRPr="003834A2">
        <w:t xml:space="preserve">, </w:t>
      </w:r>
      <w:r w:rsidR="0040243E" w:rsidRPr="003834A2">
        <w:t>systemy biologiczne</w:t>
      </w:r>
      <w:r w:rsidR="004F7F6D" w:rsidRPr="003834A2">
        <w:t>, zdolności żywych</w:t>
      </w:r>
      <w:r w:rsidR="00483029" w:rsidRPr="003834A2">
        <w:t xml:space="preserve"> organizm</w:t>
      </w:r>
      <w:r w:rsidR="004F7F6D" w:rsidRPr="003834A2">
        <w:t>ó</w:t>
      </w:r>
      <w:r w:rsidR="0040243E" w:rsidRPr="003834A2">
        <w:t xml:space="preserve">w w tym </w:t>
      </w:r>
      <w:r w:rsidR="00CE4D97" w:rsidRPr="003834A2">
        <w:t>mikroorganizmów</w:t>
      </w:r>
      <w:r w:rsidR="0040243E" w:rsidRPr="003834A2">
        <w:t>, a także</w:t>
      </w:r>
      <w:r w:rsidR="00CE4D97" w:rsidRPr="003834A2">
        <w:t xml:space="preserve"> kultur tkankowych</w:t>
      </w:r>
      <w:r w:rsidR="0028430C" w:rsidRPr="003834A2">
        <w:t>,</w:t>
      </w:r>
      <w:r w:rsidR="00CE4D97" w:rsidRPr="003834A2">
        <w:t xml:space="preserve"> komórek </w:t>
      </w:r>
      <w:r w:rsidR="00D8685A" w:rsidRPr="003834A2">
        <w:t xml:space="preserve">roślin </w:t>
      </w:r>
      <w:r w:rsidR="00232E68">
        <w:br/>
      </w:r>
      <w:r w:rsidR="0028430C" w:rsidRPr="003834A2">
        <w:t>i</w:t>
      </w:r>
      <w:r w:rsidR="00D8685A" w:rsidRPr="003834A2">
        <w:t xml:space="preserve"> zwierząt</w:t>
      </w:r>
      <w:r w:rsidR="0040243E" w:rsidRPr="003834A2">
        <w:t xml:space="preserve"> oraz</w:t>
      </w:r>
      <w:r w:rsidRPr="003834A2">
        <w:t xml:space="preserve"> </w:t>
      </w:r>
      <w:r w:rsidR="00CE4D97" w:rsidRPr="003834A2">
        <w:t xml:space="preserve">ich </w:t>
      </w:r>
      <w:r w:rsidR="0040243E" w:rsidRPr="003834A2">
        <w:t xml:space="preserve">elementów </w:t>
      </w:r>
      <w:r w:rsidRPr="003834A2">
        <w:t>w celu</w:t>
      </w:r>
      <w:r w:rsidR="00BA20C3" w:rsidRPr="003834A2">
        <w:t xml:space="preserve"> przeprowadzenia procesów wytwarzania</w:t>
      </w:r>
      <w:r w:rsidR="0028430C" w:rsidRPr="003834A2">
        <w:t xml:space="preserve">, </w:t>
      </w:r>
      <w:r w:rsidR="004F7F6D" w:rsidRPr="003834A2">
        <w:t>modyfikacji,</w:t>
      </w:r>
      <w:r w:rsidR="00BA20C3" w:rsidRPr="003834A2">
        <w:t xml:space="preserve"> przetwarzania</w:t>
      </w:r>
      <w:r w:rsidR="00D8685A" w:rsidRPr="003834A2">
        <w:t xml:space="preserve"> użytecznych z</w:t>
      </w:r>
      <w:r w:rsidRPr="003834A2">
        <w:t>wi</w:t>
      </w:r>
      <w:r w:rsidR="00D8685A" w:rsidRPr="003834A2">
        <w:t xml:space="preserve">ązków. </w:t>
      </w:r>
      <w:r w:rsidR="00483029" w:rsidRPr="003834A2">
        <w:t xml:space="preserve">Podstawowymi procesami </w:t>
      </w:r>
      <w:r w:rsidR="00BA20C3" w:rsidRPr="003834A2">
        <w:t xml:space="preserve">w </w:t>
      </w:r>
      <w:r w:rsidR="00483029" w:rsidRPr="003834A2">
        <w:t xml:space="preserve">biotechnologii są: </w:t>
      </w:r>
      <w:hyperlink r:id="rId8" w:tooltip="Fermentacja" w:history="1">
        <w:r w:rsidR="00483029" w:rsidRPr="003834A2">
          <w:t>fermentacja</w:t>
        </w:r>
      </w:hyperlink>
      <w:r w:rsidR="00483029" w:rsidRPr="003834A2">
        <w:t xml:space="preserve">, </w:t>
      </w:r>
      <w:hyperlink r:id="rId9" w:tooltip="Biosynteza" w:history="1">
        <w:r w:rsidR="00483029" w:rsidRPr="003834A2">
          <w:t>biosynteza</w:t>
        </w:r>
      </w:hyperlink>
      <w:r w:rsidR="00483029" w:rsidRPr="003834A2">
        <w:t xml:space="preserve"> i </w:t>
      </w:r>
      <w:r w:rsidR="00483029" w:rsidRPr="00993273">
        <w:t>biotransf</w:t>
      </w:r>
      <w:r w:rsidR="00CE4D97" w:rsidRPr="00993273">
        <w:t xml:space="preserve">ormacja, przebiegające </w:t>
      </w:r>
      <w:r w:rsidRPr="00993273">
        <w:t xml:space="preserve">z udziałem czynnika biologicznego </w:t>
      </w:r>
      <w:r w:rsidR="00CE4D97" w:rsidRPr="00993273">
        <w:t>przekształcając</w:t>
      </w:r>
      <w:r w:rsidRPr="00993273">
        <w:t xml:space="preserve">ego </w:t>
      </w:r>
      <w:r w:rsidR="00483029" w:rsidRPr="00993273">
        <w:t>surowce w produkty</w:t>
      </w:r>
      <w:r w:rsidR="00F320F5" w:rsidRPr="00993273">
        <w:t>.</w:t>
      </w:r>
      <w:r w:rsidR="00483029" w:rsidRPr="00993273">
        <w:t xml:space="preserve"> </w:t>
      </w:r>
      <w:r w:rsidR="0040243E" w:rsidRPr="00993273">
        <w:t>R</w:t>
      </w:r>
      <w:r w:rsidR="0028430C" w:rsidRPr="00993273">
        <w:t xml:space="preserve">ozwój technik inżynierii genetycznej i osiągnięcia biologii molekularnej </w:t>
      </w:r>
      <w:r w:rsidR="0040243E" w:rsidRPr="00993273">
        <w:t>stanowią bazę</w:t>
      </w:r>
      <w:r w:rsidR="0028430C" w:rsidRPr="00993273">
        <w:t xml:space="preserve"> </w:t>
      </w:r>
      <w:r w:rsidR="0040243E" w:rsidRPr="00993273">
        <w:t xml:space="preserve">dla nowoczesnej </w:t>
      </w:r>
      <w:r w:rsidR="0028430C" w:rsidRPr="00993273">
        <w:t xml:space="preserve">biotechnologii wykorzystującej możliwość ingerencji w zapis cech genetycznych organizmów </w:t>
      </w:r>
      <w:r w:rsidRPr="00993273">
        <w:t xml:space="preserve">i tym samym </w:t>
      </w:r>
      <w:r w:rsidR="0028430C" w:rsidRPr="00993273">
        <w:t xml:space="preserve">np. </w:t>
      </w:r>
      <w:r w:rsidRPr="00993273">
        <w:t>podwyższając</w:t>
      </w:r>
      <w:r w:rsidR="0028430C" w:rsidRPr="00993273">
        <w:t xml:space="preserve"> i</w:t>
      </w:r>
      <w:r w:rsidR="0040243E" w:rsidRPr="00993273">
        <w:t xml:space="preserve"> modyfikując i</w:t>
      </w:r>
      <w:r w:rsidR="0028430C" w:rsidRPr="00993273">
        <w:t>ch zdolności produkcyjn</w:t>
      </w:r>
      <w:r w:rsidRPr="00993273">
        <w:t>e</w:t>
      </w:r>
      <w:r w:rsidR="0028430C" w:rsidRPr="00993273">
        <w:t xml:space="preserve">. </w:t>
      </w:r>
    </w:p>
    <w:p w:rsidR="00232E68" w:rsidRDefault="00232E68" w:rsidP="00232E68">
      <w:pPr>
        <w:autoSpaceDE w:val="0"/>
        <w:autoSpaceDN w:val="0"/>
        <w:adjustRightInd w:val="0"/>
        <w:spacing w:line="252" w:lineRule="auto"/>
        <w:jc w:val="both"/>
      </w:pPr>
    </w:p>
    <w:p w:rsidR="00232E68" w:rsidRDefault="00483029" w:rsidP="00232E68">
      <w:pPr>
        <w:autoSpaceDE w:val="0"/>
        <w:autoSpaceDN w:val="0"/>
        <w:adjustRightInd w:val="0"/>
        <w:spacing w:line="252" w:lineRule="auto"/>
        <w:jc w:val="both"/>
      </w:pPr>
      <w:r w:rsidRPr="00993273">
        <w:t>G</w:t>
      </w:r>
      <w:r w:rsidR="002079AC" w:rsidRPr="00993273">
        <w:t xml:space="preserve">łówne </w:t>
      </w:r>
      <w:r w:rsidR="00DF6FB2" w:rsidRPr="00993273">
        <w:t>działy</w:t>
      </w:r>
      <w:r w:rsidR="00956532" w:rsidRPr="00993273">
        <w:t xml:space="preserve"> biotechnologii to</w:t>
      </w:r>
      <w:r w:rsidR="00DF6FB2" w:rsidRPr="00993273">
        <w:t xml:space="preserve">: </w:t>
      </w:r>
    </w:p>
    <w:p w:rsidR="00232E68" w:rsidRPr="00232E68" w:rsidRDefault="00F81D40" w:rsidP="00D87451">
      <w:pPr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b/>
          <w:u w:val="single"/>
        </w:rPr>
      </w:pPr>
      <w:r w:rsidRPr="00993273">
        <w:rPr>
          <w:b/>
        </w:rPr>
        <w:t>biotechnologia spożywcza</w:t>
      </w:r>
      <w:r w:rsidRPr="00993273">
        <w:t xml:space="preserve"> (m.in. wytwarzanie, przetwarzanie, wzbogacanie, utrwalanie żywności, żywność funkcjonalna, nutraceutyki, diagnostyka żywności, biosensory</w:t>
      </w:r>
      <w:r w:rsidR="00483029" w:rsidRPr="00993273">
        <w:t xml:space="preserve">), </w:t>
      </w:r>
    </w:p>
    <w:p w:rsidR="00232E68" w:rsidRPr="00232E68" w:rsidRDefault="00F81D40" w:rsidP="00D87451">
      <w:pPr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b/>
          <w:u w:val="single"/>
        </w:rPr>
      </w:pPr>
      <w:r w:rsidRPr="00993273">
        <w:rPr>
          <w:b/>
        </w:rPr>
        <w:t xml:space="preserve">biotechnologia środowiskowa </w:t>
      </w:r>
      <w:r w:rsidRPr="00993273">
        <w:t xml:space="preserve">(m.in. </w:t>
      </w:r>
      <w:hyperlink r:id="rId10" w:tooltip="Ochrona środowiska" w:history="1">
        <w:r w:rsidR="002079AC" w:rsidRPr="00993273">
          <w:t>ochrona środowiska</w:t>
        </w:r>
      </w:hyperlink>
      <w:r w:rsidR="002B0FD2" w:rsidRPr="00993273">
        <w:t>, przetwarzanie odpadów</w:t>
      </w:r>
      <w:r w:rsidR="00A92044" w:rsidRPr="00993273">
        <w:t>, bioremediacja</w:t>
      </w:r>
      <w:r w:rsidRPr="00993273">
        <w:t xml:space="preserve">), </w:t>
      </w:r>
    </w:p>
    <w:p w:rsidR="00232E68" w:rsidRPr="00232E68" w:rsidRDefault="00F81D40" w:rsidP="00D87451">
      <w:pPr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b/>
          <w:u w:val="single"/>
        </w:rPr>
      </w:pPr>
      <w:r w:rsidRPr="00993273">
        <w:rPr>
          <w:b/>
        </w:rPr>
        <w:t>biotechnologia przemysłowa</w:t>
      </w:r>
      <w:r w:rsidRPr="00993273">
        <w:t xml:space="preserve"> (m.in. </w:t>
      </w:r>
      <w:r w:rsidR="00A92044" w:rsidRPr="00993273">
        <w:t xml:space="preserve">procesy fermentacyjne, </w:t>
      </w:r>
      <w:r w:rsidR="002B0FD2" w:rsidRPr="00993273">
        <w:t xml:space="preserve">produkcja chemikaliów, enzymów, </w:t>
      </w:r>
      <w:r w:rsidR="003834A2" w:rsidRPr="00993273">
        <w:t>biomateriałów</w:t>
      </w:r>
      <w:r w:rsidR="002B0FD2" w:rsidRPr="00993273">
        <w:t>, nowe źródła energii</w:t>
      </w:r>
      <w:r w:rsidR="00A92044" w:rsidRPr="00993273">
        <w:t>,</w:t>
      </w:r>
      <w:r w:rsidR="002B0FD2" w:rsidRPr="00993273">
        <w:t xml:space="preserve"> </w:t>
      </w:r>
      <w:r w:rsidR="00A92044" w:rsidRPr="00993273">
        <w:t>biorafinerie</w:t>
      </w:r>
      <w:r w:rsidRPr="00993273">
        <w:t xml:space="preserve">), </w:t>
      </w:r>
    </w:p>
    <w:p w:rsidR="00232E68" w:rsidRPr="00232E68" w:rsidRDefault="00F81D40" w:rsidP="00D87451">
      <w:pPr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b/>
          <w:u w:val="single"/>
        </w:rPr>
      </w:pPr>
      <w:r w:rsidRPr="00993273">
        <w:rPr>
          <w:b/>
        </w:rPr>
        <w:t>biotechnologia medyczna</w:t>
      </w:r>
      <w:r w:rsidRPr="00993273">
        <w:t xml:space="preserve"> (m.in. </w:t>
      </w:r>
      <w:r w:rsidR="002079AC" w:rsidRPr="00993273">
        <w:t>ochrona zdrowia</w:t>
      </w:r>
      <w:r w:rsidR="00956532" w:rsidRPr="00993273">
        <w:t xml:space="preserve">, </w:t>
      </w:r>
      <w:r w:rsidR="00483029" w:rsidRPr="00993273">
        <w:t xml:space="preserve">produkcja </w:t>
      </w:r>
      <w:r w:rsidR="002B0FD2" w:rsidRPr="00993273">
        <w:t>leków, szczepionek, hormonów, przeciwciał</w:t>
      </w:r>
      <w:r w:rsidR="00956532" w:rsidRPr="00993273">
        <w:t xml:space="preserve">, badania nad chorobami, </w:t>
      </w:r>
      <w:r w:rsidR="00DF6FB2" w:rsidRPr="00993273">
        <w:t xml:space="preserve">badania nad </w:t>
      </w:r>
      <w:r w:rsidR="00956532" w:rsidRPr="00993273">
        <w:t xml:space="preserve">nowymi metodami </w:t>
      </w:r>
      <w:r w:rsidR="00232E68">
        <w:br/>
      </w:r>
      <w:r w:rsidR="00956532" w:rsidRPr="00993273">
        <w:t>i urządzeniami</w:t>
      </w:r>
      <w:r w:rsidRPr="00993273">
        <w:t xml:space="preserve"> służącymi</w:t>
      </w:r>
      <w:r w:rsidR="00956532" w:rsidRPr="00993273">
        <w:t xml:space="preserve"> diagnosty</w:t>
      </w:r>
      <w:r w:rsidRPr="00993273">
        <w:t>ce</w:t>
      </w:r>
      <w:r w:rsidR="00DF6FB2" w:rsidRPr="00993273">
        <w:t xml:space="preserve"> i terapiom</w:t>
      </w:r>
      <w:r w:rsidR="002B0FD2" w:rsidRPr="00993273">
        <w:t xml:space="preserve">, </w:t>
      </w:r>
    </w:p>
    <w:p w:rsidR="00AD0083" w:rsidRDefault="00F81D40" w:rsidP="00D87451">
      <w:pPr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b/>
          <w:u w:val="single"/>
        </w:rPr>
      </w:pPr>
      <w:r w:rsidRPr="00993273">
        <w:rPr>
          <w:b/>
        </w:rPr>
        <w:t>biotechnologia roślin i zwierząt</w:t>
      </w:r>
      <w:r w:rsidRPr="00993273">
        <w:t xml:space="preserve"> (m.in. </w:t>
      </w:r>
      <w:r w:rsidR="002B0FD2" w:rsidRPr="00993273">
        <w:t xml:space="preserve">wytwarzanie i hodowla transgenicznych </w:t>
      </w:r>
      <w:r w:rsidR="006933F6" w:rsidRPr="00993273">
        <w:t xml:space="preserve">ulepszonych </w:t>
      </w:r>
      <w:r w:rsidR="002B0FD2" w:rsidRPr="00993273">
        <w:t>roślin</w:t>
      </w:r>
      <w:r w:rsidR="006933F6" w:rsidRPr="00993273">
        <w:t xml:space="preserve"> i zwierząt</w:t>
      </w:r>
      <w:r w:rsidR="00956532" w:rsidRPr="00993273">
        <w:t>, zdrowie i żywienie zwierząt, biologiczna ochrona roślin, biofarmacja roślin</w:t>
      </w:r>
      <w:r w:rsidR="00F320F5" w:rsidRPr="00993273">
        <w:t xml:space="preserve"> (</w:t>
      </w:r>
      <w:r w:rsidR="0036535D" w:rsidRPr="00993273">
        <w:rPr>
          <w:bCs/>
          <w:iCs/>
        </w:rPr>
        <w:t xml:space="preserve">Keener i wsp., 2000; </w:t>
      </w:r>
      <w:r w:rsidR="00920D43" w:rsidRPr="00993273">
        <w:t>Ratledge</w:t>
      </w:r>
      <w:hyperlink r:id="rId11" w:history="1">
        <w:r w:rsidR="00920D43" w:rsidRPr="00993273">
          <w:t xml:space="preserve">, </w:t>
        </w:r>
      </w:hyperlink>
      <w:hyperlink r:id="rId12" w:history="1">
        <w:r w:rsidR="00920D43" w:rsidRPr="00993273">
          <w:t>Kristiansen</w:t>
        </w:r>
      </w:hyperlink>
      <w:r w:rsidR="00920D43" w:rsidRPr="00993273">
        <w:t>, 2006</w:t>
      </w:r>
      <w:r w:rsidR="00E00B53" w:rsidRPr="00993273">
        <w:t xml:space="preserve">; </w:t>
      </w:r>
      <w:r w:rsidR="0036535D" w:rsidRPr="00993273">
        <w:t>Kafarski, 2012</w:t>
      </w:r>
      <w:r w:rsidR="00F320F5" w:rsidRPr="00993273">
        <w:t>).</w:t>
      </w:r>
      <w:r w:rsidR="00F320F5">
        <w:t xml:space="preserve"> </w:t>
      </w:r>
    </w:p>
    <w:p w:rsidR="00B00642" w:rsidRDefault="00B00642" w:rsidP="0080172A">
      <w:pPr>
        <w:spacing w:line="252" w:lineRule="auto"/>
        <w:jc w:val="both"/>
        <w:rPr>
          <w:b/>
          <w:u w:val="single"/>
        </w:rPr>
      </w:pPr>
    </w:p>
    <w:p w:rsidR="00091A1D" w:rsidRPr="00232E68" w:rsidRDefault="0092613E" w:rsidP="0080172A">
      <w:pPr>
        <w:spacing w:line="252" w:lineRule="auto"/>
        <w:jc w:val="both"/>
        <w:rPr>
          <w:b/>
        </w:rPr>
      </w:pPr>
      <w:r w:rsidRPr="00232E68">
        <w:rPr>
          <w:b/>
        </w:rPr>
        <w:t>D</w:t>
      </w:r>
      <w:r w:rsidR="00DF6FB2" w:rsidRPr="00232E68">
        <w:rPr>
          <w:b/>
        </w:rPr>
        <w:t xml:space="preserve">ziały </w:t>
      </w:r>
      <w:r w:rsidR="00F81D40" w:rsidRPr="00232E68">
        <w:rPr>
          <w:b/>
        </w:rPr>
        <w:t xml:space="preserve">biotechnologii rozwijane na </w:t>
      </w:r>
      <w:r w:rsidR="00931B17" w:rsidRPr="00232E68">
        <w:rPr>
          <w:b/>
        </w:rPr>
        <w:t xml:space="preserve">Wydziale Biochemii, Biofizyki i Biotechnologii </w:t>
      </w:r>
      <w:r w:rsidR="00232E68">
        <w:rPr>
          <w:b/>
        </w:rPr>
        <w:t xml:space="preserve">Uniwersytetu Jagiellońskiego (WBBiB UJ) </w:t>
      </w:r>
      <w:r w:rsidRPr="00232E68">
        <w:rPr>
          <w:b/>
        </w:rPr>
        <w:t>znajdujące odzwierciedlenie w pracach dyplomowych</w:t>
      </w:r>
      <w:r w:rsidR="00F81D40" w:rsidRPr="00232E68">
        <w:rPr>
          <w:b/>
        </w:rPr>
        <w:t xml:space="preserve"> </w:t>
      </w:r>
    </w:p>
    <w:p w:rsidR="00DF6FB2" w:rsidRPr="003834A2" w:rsidRDefault="00DF6FB2" w:rsidP="0080172A">
      <w:pPr>
        <w:spacing w:line="252" w:lineRule="auto"/>
        <w:ind w:firstLine="708"/>
        <w:jc w:val="both"/>
        <w:rPr>
          <w:bCs/>
        </w:rPr>
      </w:pPr>
    </w:p>
    <w:p w:rsidR="00C94971" w:rsidRDefault="00DF6FB2" w:rsidP="0080172A">
      <w:pPr>
        <w:spacing w:line="252" w:lineRule="auto"/>
        <w:jc w:val="both"/>
      </w:pPr>
      <w:r w:rsidRPr="003834A2">
        <w:rPr>
          <w:bCs/>
        </w:rPr>
        <w:lastRenderedPageBreak/>
        <w:t xml:space="preserve">Główną ideą, która przyświeca </w:t>
      </w:r>
      <w:r w:rsidR="002C7127" w:rsidRPr="003834A2">
        <w:rPr>
          <w:bCs/>
        </w:rPr>
        <w:t>kształceniu studentów na WBBiB</w:t>
      </w:r>
      <w:r w:rsidR="00232E68">
        <w:rPr>
          <w:bCs/>
        </w:rPr>
        <w:t xml:space="preserve"> UJ</w:t>
      </w:r>
      <w:r w:rsidR="002C7127" w:rsidRPr="003834A2">
        <w:rPr>
          <w:bCs/>
        </w:rPr>
        <w:t xml:space="preserve"> jest to, aby studenci uczestniczyli w </w:t>
      </w:r>
      <w:r w:rsidR="0092613E">
        <w:rPr>
          <w:bCs/>
        </w:rPr>
        <w:t xml:space="preserve">autentycznych </w:t>
      </w:r>
      <w:r w:rsidR="002C7127" w:rsidRPr="003834A2">
        <w:rPr>
          <w:bCs/>
        </w:rPr>
        <w:t xml:space="preserve">projektach naukowych realizowanych </w:t>
      </w:r>
      <w:r w:rsidR="003834A2">
        <w:rPr>
          <w:bCs/>
        </w:rPr>
        <w:t>przez poszczególne grupy badawcze</w:t>
      </w:r>
      <w:r w:rsidR="002C7127" w:rsidRPr="003834A2">
        <w:rPr>
          <w:bCs/>
        </w:rPr>
        <w:t>. Ponieważ na WBBiB</w:t>
      </w:r>
      <w:r w:rsidR="00232E68">
        <w:rPr>
          <w:bCs/>
        </w:rPr>
        <w:t xml:space="preserve"> UJ</w:t>
      </w:r>
      <w:r w:rsidR="002C7127" w:rsidRPr="003834A2">
        <w:rPr>
          <w:bCs/>
        </w:rPr>
        <w:t xml:space="preserve"> </w:t>
      </w:r>
      <w:r w:rsidR="00091A1D" w:rsidRPr="003834A2">
        <w:t>rozwijan</w:t>
      </w:r>
      <w:r w:rsidR="00253F20" w:rsidRPr="003834A2">
        <w:t>e są przede wszystkim</w:t>
      </w:r>
      <w:r w:rsidR="00091A1D" w:rsidRPr="003834A2">
        <w:t xml:space="preserve"> </w:t>
      </w:r>
      <w:r w:rsidR="00091A1D" w:rsidRPr="003834A2">
        <w:rPr>
          <w:b/>
        </w:rPr>
        <w:t>biotechnologia medyczna</w:t>
      </w:r>
      <w:r w:rsidR="00091A1D" w:rsidRPr="003834A2">
        <w:t xml:space="preserve">, </w:t>
      </w:r>
      <w:r w:rsidR="00253F20" w:rsidRPr="003834A2">
        <w:rPr>
          <w:b/>
        </w:rPr>
        <w:t xml:space="preserve">biotechnologia </w:t>
      </w:r>
      <w:r w:rsidR="00091A1D" w:rsidRPr="003834A2">
        <w:rPr>
          <w:b/>
        </w:rPr>
        <w:t>mikroorganizmów</w:t>
      </w:r>
      <w:r w:rsidR="00253F20" w:rsidRPr="003834A2">
        <w:t xml:space="preserve"> oraz</w:t>
      </w:r>
      <w:r w:rsidR="00091A1D" w:rsidRPr="003834A2">
        <w:t xml:space="preserve"> </w:t>
      </w:r>
      <w:r w:rsidR="00253F20" w:rsidRPr="003834A2">
        <w:rPr>
          <w:b/>
        </w:rPr>
        <w:t xml:space="preserve">biotechnologia </w:t>
      </w:r>
      <w:r w:rsidR="00091A1D" w:rsidRPr="003834A2">
        <w:rPr>
          <w:b/>
        </w:rPr>
        <w:t>roślin</w:t>
      </w:r>
      <w:r w:rsidR="00253F20" w:rsidRPr="003834A2">
        <w:t xml:space="preserve">, tematyka prac dyplomowych będzie </w:t>
      </w:r>
      <w:r w:rsidR="003834A2" w:rsidRPr="003834A2">
        <w:t xml:space="preserve">najczęściej </w:t>
      </w:r>
      <w:r w:rsidR="00253F20" w:rsidRPr="003834A2">
        <w:t xml:space="preserve">dotyczyła tych </w:t>
      </w:r>
      <w:r w:rsidR="003834A2">
        <w:t xml:space="preserve">właśnie </w:t>
      </w:r>
      <w:r w:rsidR="00253F20" w:rsidRPr="003834A2">
        <w:t xml:space="preserve">działów biotechnologii. </w:t>
      </w:r>
      <w:r w:rsidR="00931B17" w:rsidRPr="003834A2">
        <w:t>Prace dyplomowe wykorzystujące bioinformatykę do rozwiązywania zagadnień związanych z biotechnologią są także akceptowane</w:t>
      </w:r>
      <w:r w:rsidR="00931B17">
        <w:t>, gdyż w</w:t>
      </w:r>
      <w:r w:rsidR="00DB07D1" w:rsidRPr="003834A2">
        <w:t xml:space="preserve">e współczesnym świecie </w:t>
      </w:r>
      <w:r w:rsidR="00DB07D1" w:rsidRPr="003834A2">
        <w:rPr>
          <w:b/>
        </w:rPr>
        <w:t>b</w:t>
      </w:r>
      <w:r w:rsidR="00253F20" w:rsidRPr="003834A2">
        <w:rPr>
          <w:b/>
        </w:rPr>
        <w:t>ioinformatyka</w:t>
      </w:r>
      <w:r w:rsidR="00253F20" w:rsidRPr="003834A2">
        <w:t xml:space="preserve"> </w:t>
      </w:r>
      <w:r w:rsidR="00DB07D1" w:rsidRPr="003834A2">
        <w:t>staje się kluczową nauką dla rozwoju wszystkich nauk „bio” w tym biotechnologii</w:t>
      </w:r>
      <w:r w:rsidR="00091A1D" w:rsidRPr="003834A2">
        <w:t>.</w:t>
      </w:r>
      <w:r w:rsidR="003834A2">
        <w:t xml:space="preserve"> </w:t>
      </w:r>
    </w:p>
    <w:p w:rsidR="003834A2" w:rsidRDefault="003834A2" w:rsidP="003834A2">
      <w:pPr>
        <w:jc w:val="both"/>
      </w:pPr>
    </w:p>
    <w:p w:rsidR="00DE1B5A" w:rsidRDefault="00DE1B5A" w:rsidP="003834A2">
      <w:pPr>
        <w:jc w:val="both"/>
      </w:pPr>
    </w:p>
    <w:p w:rsidR="00C94971" w:rsidRPr="00232E68" w:rsidRDefault="00C94971" w:rsidP="00C94971">
      <w:pPr>
        <w:jc w:val="both"/>
        <w:rPr>
          <w:b/>
        </w:rPr>
      </w:pPr>
      <w:r w:rsidRPr="00232E68">
        <w:rPr>
          <w:b/>
        </w:rPr>
        <w:t xml:space="preserve">Zalecenia dotyczące prac dyplomowych na kierunkach biotechnologicznych </w:t>
      </w:r>
    </w:p>
    <w:p w:rsidR="00C94971" w:rsidRPr="0029463F" w:rsidRDefault="00C94971" w:rsidP="00C94971">
      <w:pPr>
        <w:jc w:val="both"/>
        <w:rPr>
          <w:b/>
        </w:rPr>
      </w:pPr>
    </w:p>
    <w:p w:rsidR="00DB07D1" w:rsidRPr="003834A2" w:rsidRDefault="00557967" w:rsidP="0080172A">
      <w:pPr>
        <w:spacing w:line="252" w:lineRule="auto"/>
        <w:jc w:val="both"/>
      </w:pPr>
      <w:r w:rsidRPr="003834A2">
        <w:t xml:space="preserve">Badania biotechnologiczne prowadzone na uniwersytetach (w przeciwieństwie do badań prowadzonych na politechnikach) mają na ogół charakter badań podstawowych – odpowiadają na pytania naukowe, które w dalszej perspektywie mogą przynieść konkretny produkt biotechnologiczny </w:t>
      </w:r>
      <w:r w:rsidR="00C26702">
        <w:t xml:space="preserve">np. </w:t>
      </w:r>
      <w:r w:rsidRPr="003834A2">
        <w:t xml:space="preserve">w postaci leku, nowej terapii, </w:t>
      </w:r>
      <w:r w:rsidR="00931B17">
        <w:t>organizmów o nowych pożądanych gospodarczo cechach</w:t>
      </w:r>
      <w:r w:rsidRPr="003834A2">
        <w:t xml:space="preserve">.  </w:t>
      </w:r>
    </w:p>
    <w:p w:rsidR="00DB07D1" w:rsidRPr="003834A2" w:rsidRDefault="00DB07D1" w:rsidP="0080172A">
      <w:pPr>
        <w:spacing w:line="252" w:lineRule="auto"/>
        <w:jc w:val="both"/>
      </w:pPr>
    </w:p>
    <w:p w:rsidR="00D7129D" w:rsidRPr="003834A2" w:rsidRDefault="00557967" w:rsidP="0080172A">
      <w:pPr>
        <w:spacing w:after="120" w:line="252" w:lineRule="auto"/>
        <w:jc w:val="both"/>
      </w:pPr>
      <w:r w:rsidRPr="003834A2">
        <w:t>Prac</w:t>
      </w:r>
      <w:r w:rsidR="00D7129D" w:rsidRPr="003834A2">
        <w:t>a</w:t>
      </w:r>
      <w:r w:rsidRPr="003834A2">
        <w:t xml:space="preserve"> dyplomow</w:t>
      </w:r>
      <w:r w:rsidR="00D7129D" w:rsidRPr="003834A2">
        <w:t>a</w:t>
      </w:r>
      <w:r w:rsidR="00C26702">
        <w:t xml:space="preserve"> może ale</w:t>
      </w:r>
      <w:r w:rsidRPr="003834A2">
        <w:t xml:space="preserve"> </w:t>
      </w:r>
      <w:r w:rsidRPr="003834A2">
        <w:rPr>
          <w:b/>
        </w:rPr>
        <w:t>nie mus</w:t>
      </w:r>
      <w:r w:rsidR="00D7129D" w:rsidRPr="003834A2">
        <w:rPr>
          <w:b/>
        </w:rPr>
        <w:t>i</w:t>
      </w:r>
      <w:r w:rsidRPr="003834A2">
        <w:t xml:space="preserve"> zatem prowadzić do powstania produktu biotechnologicznego. Mus</w:t>
      </w:r>
      <w:r w:rsidR="00D7129D" w:rsidRPr="003834A2">
        <w:t>i</w:t>
      </w:r>
      <w:r w:rsidRPr="003834A2">
        <w:t xml:space="preserve"> natomiast</w:t>
      </w:r>
      <w:r w:rsidR="00D7129D" w:rsidRPr="003834A2">
        <w:t xml:space="preserve"> spełniać następujące warunki</w:t>
      </w:r>
      <w:r w:rsidR="00674850" w:rsidRPr="003834A2">
        <w:t>:</w:t>
      </w:r>
      <w:r w:rsidRPr="003834A2">
        <w:t xml:space="preserve"> </w:t>
      </w:r>
    </w:p>
    <w:p w:rsidR="00D7129D" w:rsidRPr="003834A2" w:rsidRDefault="00557967" w:rsidP="00D87451">
      <w:pPr>
        <w:numPr>
          <w:ilvl w:val="0"/>
          <w:numId w:val="4"/>
        </w:numPr>
        <w:spacing w:line="252" w:lineRule="auto"/>
        <w:jc w:val="both"/>
      </w:pPr>
      <w:r w:rsidRPr="003834A2">
        <w:t xml:space="preserve">wskazywać biotechnologiczny cel </w:t>
      </w:r>
      <w:r w:rsidR="00674850" w:rsidRPr="003834A2">
        <w:t xml:space="preserve">projektu, w ramach którego </w:t>
      </w:r>
      <w:r w:rsidR="00D7129D" w:rsidRPr="003834A2">
        <w:t>jest</w:t>
      </w:r>
      <w:r w:rsidR="00674850" w:rsidRPr="003834A2">
        <w:t xml:space="preserve"> realizowan</w:t>
      </w:r>
      <w:r w:rsidR="00D7129D" w:rsidRPr="003834A2">
        <w:t>a</w:t>
      </w:r>
      <w:r w:rsidR="00674850" w:rsidRPr="003834A2">
        <w:t xml:space="preserve"> oraz </w:t>
      </w:r>
    </w:p>
    <w:p w:rsidR="00D7129D" w:rsidRPr="003834A2" w:rsidRDefault="00674850" w:rsidP="00D87451">
      <w:pPr>
        <w:numPr>
          <w:ilvl w:val="0"/>
          <w:numId w:val="4"/>
        </w:numPr>
        <w:spacing w:line="252" w:lineRule="auto"/>
        <w:jc w:val="both"/>
      </w:pPr>
      <w:r w:rsidRPr="003834A2">
        <w:t xml:space="preserve">wykorzystywać metody uznane za istotne dla rozwoju biotechnologii. </w:t>
      </w:r>
    </w:p>
    <w:p w:rsidR="00D7129D" w:rsidRPr="003834A2" w:rsidRDefault="00D7129D" w:rsidP="0080172A">
      <w:pPr>
        <w:spacing w:line="252" w:lineRule="auto"/>
        <w:jc w:val="both"/>
      </w:pPr>
    </w:p>
    <w:p w:rsidR="00D7129D" w:rsidRPr="00232E68" w:rsidRDefault="00D7129D" w:rsidP="0080172A">
      <w:pPr>
        <w:spacing w:line="252" w:lineRule="auto"/>
        <w:jc w:val="both"/>
      </w:pPr>
      <w:r w:rsidRPr="00232E68">
        <w:t>Ad. 1.</w:t>
      </w:r>
    </w:p>
    <w:p w:rsidR="00D7129D" w:rsidRPr="003834A2" w:rsidRDefault="00C26702" w:rsidP="0080172A">
      <w:pPr>
        <w:spacing w:after="120" w:line="252" w:lineRule="auto"/>
        <w:jc w:val="both"/>
      </w:pPr>
      <w:r>
        <w:t>Poniżej przedstawiono p</w:t>
      </w:r>
      <w:r w:rsidRPr="003834A2">
        <w:t>rzykładow</w:t>
      </w:r>
      <w:r>
        <w:t>ą</w:t>
      </w:r>
      <w:r w:rsidRPr="003834A2">
        <w:t xml:space="preserve"> tematyk</w:t>
      </w:r>
      <w:r>
        <w:t>ę</w:t>
      </w:r>
      <w:r w:rsidRPr="003834A2">
        <w:t xml:space="preserve"> </w:t>
      </w:r>
      <w:r w:rsidR="00D7129D" w:rsidRPr="003834A2">
        <w:t xml:space="preserve">prac </w:t>
      </w:r>
      <w:r w:rsidR="002A42E1" w:rsidRPr="003834A2">
        <w:t xml:space="preserve">dyplomowych </w:t>
      </w:r>
      <w:r>
        <w:t xml:space="preserve">uznaną za odpowiadającą celom kształcenia </w:t>
      </w:r>
      <w:r w:rsidR="002A42E1" w:rsidRPr="003834A2">
        <w:t xml:space="preserve">na kierunkach biotechnologicznych: </w:t>
      </w:r>
    </w:p>
    <w:p w:rsidR="00D7129D" w:rsidRPr="003834A2" w:rsidRDefault="00D7129D" w:rsidP="00D87451">
      <w:pPr>
        <w:pStyle w:val="Akapitzlist"/>
        <w:numPr>
          <w:ilvl w:val="0"/>
          <w:numId w:val="1"/>
        </w:numPr>
        <w:spacing w:line="252" w:lineRule="auto"/>
        <w:ind w:left="1134" w:hanging="425"/>
        <w:jc w:val="both"/>
      </w:pPr>
      <w:r w:rsidRPr="003834A2">
        <w:t xml:space="preserve">Tworzenie oraz charakterystyka </w:t>
      </w:r>
      <w:r w:rsidR="002A42E1" w:rsidRPr="003834A2">
        <w:t xml:space="preserve">wektorów, </w:t>
      </w:r>
      <w:r w:rsidRPr="003834A2">
        <w:t xml:space="preserve">szczepów mikroorganizmów, </w:t>
      </w:r>
      <w:r w:rsidR="00FD5B52" w:rsidRPr="003834A2">
        <w:t xml:space="preserve">linii </w:t>
      </w:r>
      <w:r w:rsidRPr="003834A2">
        <w:t>komórek roślin i zwierząt o nowych cechach, które mogą znaleźć praktyczne</w:t>
      </w:r>
      <w:r w:rsidR="00C26702" w:rsidRPr="00C26702">
        <w:t xml:space="preserve"> </w:t>
      </w:r>
      <w:r w:rsidR="00C26702" w:rsidRPr="003834A2">
        <w:t>zastosowanie</w:t>
      </w:r>
      <w:r w:rsidR="00FD5B52" w:rsidRPr="003834A2">
        <w:t>.</w:t>
      </w:r>
    </w:p>
    <w:p w:rsidR="00FD5B52" w:rsidRPr="003834A2" w:rsidRDefault="00FD5B52" w:rsidP="00D87451">
      <w:pPr>
        <w:pStyle w:val="Akapitzlist"/>
        <w:numPr>
          <w:ilvl w:val="0"/>
          <w:numId w:val="1"/>
        </w:numPr>
        <w:spacing w:line="252" w:lineRule="auto"/>
        <w:ind w:left="1134" w:hanging="425"/>
        <w:jc w:val="both"/>
      </w:pPr>
      <w:r w:rsidRPr="003834A2">
        <w:t xml:space="preserve">Charakterystyka i różnicowanie komórek macierzystych oraz hodowli tkankowych </w:t>
      </w:r>
      <w:r w:rsidR="00232E68">
        <w:br/>
      </w:r>
      <w:r w:rsidRPr="003834A2">
        <w:t>o potencjale terapeutycznym.</w:t>
      </w:r>
    </w:p>
    <w:p w:rsidR="00FD5B52" w:rsidRPr="003834A2" w:rsidRDefault="00FD5B52" w:rsidP="00D87451">
      <w:pPr>
        <w:pStyle w:val="Akapitzlist"/>
        <w:numPr>
          <w:ilvl w:val="0"/>
          <w:numId w:val="1"/>
        </w:numPr>
        <w:spacing w:line="252" w:lineRule="auto"/>
        <w:ind w:left="1134" w:hanging="425"/>
        <w:jc w:val="both"/>
      </w:pPr>
      <w:r w:rsidRPr="003834A2">
        <w:t>Tworzenie i optymalizacja wykorzystania modeli komórkowych i zwierzęcych do badań biomedycznych</w:t>
      </w:r>
      <w:r w:rsidR="00C26702">
        <w:t>.</w:t>
      </w:r>
    </w:p>
    <w:p w:rsidR="00B83A08" w:rsidRPr="003834A2" w:rsidRDefault="00D7129D" w:rsidP="00D87451">
      <w:pPr>
        <w:pStyle w:val="Akapitzlist"/>
        <w:numPr>
          <w:ilvl w:val="0"/>
          <w:numId w:val="1"/>
        </w:numPr>
        <w:spacing w:line="252" w:lineRule="auto"/>
        <w:ind w:left="1134" w:hanging="425"/>
        <w:jc w:val="both"/>
      </w:pPr>
      <w:r w:rsidRPr="003834A2">
        <w:t>Optymalizacja produkcji pożądanych związków przez mikroorganizmy, hodowle komórkowe</w:t>
      </w:r>
      <w:r w:rsidR="002A42E1" w:rsidRPr="003834A2">
        <w:t xml:space="preserve"> i tkankowe.</w:t>
      </w:r>
    </w:p>
    <w:p w:rsidR="00B83A08" w:rsidRPr="003834A2" w:rsidRDefault="00B83A08" w:rsidP="00D87451">
      <w:pPr>
        <w:pStyle w:val="Akapitzlist"/>
        <w:numPr>
          <w:ilvl w:val="0"/>
          <w:numId w:val="1"/>
        </w:numPr>
        <w:spacing w:line="252" w:lineRule="auto"/>
        <w:ind w:left="1134" w:hanging="425"/>
        <w:jc w:val="both"/>
      </w:pPr>
      <w:r w:rsidRPr="003834A2">
        <w:t>Badania nad wykorzystaniem mikroorganizmów i roślin w bioremediacji.</w:t>
      </w:r>
    </w:p>
    <w:p w:rsidR="00FD5B52" w:rsidRPr="003834A2" w:rsidRDefault="00B83A08" w:rsidP="00D87451">
      <w:pPr>
        <w:pStyle w:val="Akapitzlist"/>
        <w:numPr>
          <w:ilvl w:val="0"/>
          <w:numId w:val="1"/>
        </w:numPr>
        <w:spacing w:line="252" w:lineRule="auto"/>
        <w:ind w:left="1134" w:hanging="425"/>
        <w:jc w:val="both"/>
      </w:pPr>
      <w:r w:rsidRPr="003834A2">
        <w:t xml:space="preserve">Badanie terapeutycznego potencjału związków pochodzenia bakteryjnego, roślinnego </w:t>
      </w:r>
      <w:r w:rsidR="00232E68">
        <w:br/>
      </w:r>
      <w:r w:rsidRPr="003834A2">
        <w:t xml:space="preserve">i zwierzęcego. </w:t>
      </w:r>
      <w:r w:rsidR="002A42E1" w:rsidRPr="003834A2">
        <w:t xml:space="preserve"> </w:t>
      </w:r>
    </w:p>
    <w:p w:rsidR="002A42E1" w:rsidRPr="003834A2" w:rsidRDefault="002A42E1" w:rsidP="00D87451">
      <w:pPr>
        <w:pStyle w:val="Akapitzlist"/>
        <w:numPr>
          <w:ilvl w:val="0"/>
          <w:numId w:val="1"/>
        </w:numPr>
        <w:spacing w:line="252" w:lineRule="auto"/>
        <w:ind w:left="1134" w:hanging="425"/>
        <w:jc w:val="both"/>
      </w:pPr>
      <w:r w:rsidRPr="003834A2">
        <w:t>Opracowanie i optymalizacja metod syntezy</w:t>
      </w:r>
      <w:r w:rsidR="00C26702">
        <w:t xml:space="preserve"> i</w:t>
      </w:r>
      <w:r w:rsidRPr="003834A2">
        <w:t xml:space="preserve"> oczyszczania białek rekombinowanych oraz ich charakterystyka</w:t>
      </w:r>
      <w:r w:rsidR="00C26702">
        <w:t>.</w:t>
      </w:r>
    </w:p>
    <w:p w:rsidR="002A42E1" w:rsidRPr="003834A2" w:rsidRDefault="002A42E1" w:rsidP="00D87451">
      <w:pPr>
        <w:pStyle w:val="Akapitzlist"/>
        <w:numPr>
          <w:ilvl w:val="0"/>
          <w:numId w:val="1"/>
        </w:numPr>
        <w:spacing w:line="252" w:lineRule="auto"/>
        <w:ind w:left="1134" w:hanging="425"/>
        <w:jc w:val="both"/>
      </w:pPr>
      <w:r w:rsidRPr="003834A2">
        <w:t>Badanie mechanizmów procesów zachodzących w komórkach i w organizmach istotnych dla projektowania leków, terapii, diagnostyki, ochrony środowiska</w:t>
      </w:r>
      <w:r w:rsidR="00311268" w:rsidRPr="003834A2">
        <w:t>, wydajności fotosyntezy</w:t>
      </w:r>
      <w:r w:rsidRPr="003834A2">
        <w:t xml:space="preserve"> itp. </w:t>
      </w:r>
      <w:r w:rsidR="00FD5B52" w:rsidRPr="003834A2">
        <w:t xml:space="preserve">- np. </w:t>
      </w:r>
      <w:r w:rsidRPr="003834A2">
        <w:t xml:space="preserve">analiza wpływu rozmaitych czynników na funkcjonowanie komórek i organizmów, badanie oddziaływań patogen-gospodarz, badanie wpływu potencjalnych leków lub materiałów terapeutycznych na komórki </w:t>
      </w:r>
      <w:r w:rsidR="00232E68">
        <w:br/>
      </w:r>
      <w:r w:rsidRPr="003834A2">
        <w:t xml:space="preserve">i organizmy, </w:t>
      </w:r>
      <w:r w:rsidR="00311268" w:rsidRPr="003834A2">
        <w:t>mechanizmy odpowiedzi autotrofów na czynniki abiotyczne itp.</w:t>
      </w:r>
    </w:p>
    <w:p w:rsidR="00311268" w:rsidRPr="003834A2" w:rsidRDefault="00311268" w:rsidP="00D87451">
      <w:pPr>
        <w:pStyle w:val="Akapitzlist"/>
        <w:numPr>
          <w:ilvl w:val="0"/>
          <w:numId w:val="1"/>
        </w:numPr>
        <w:spacing w:line="252" w:lineRule="auto"/>
        <w:ind w:left="1134" w:hanging="425"/>
        <w:jc w:val="both"/>
      </w:pPr>
      <w:r w:rsidRPr="003834A2">
        <w:t xml:space="preserve">Badanie funkcji konkretnych </w:t>
      </w:r>
      <w:r w:rsidR="007C2790" w:rsidRPr="003834A2">
        <w:t>biocz</w:t>
      </w:r>
      <w:r w:rsidR="007C2790">
        <w:t>ą</w:t>
      </w:r>
      <w:r w:rsidR="007C2790" w:rsidRPr="003834A2">
        <w:t xml:space="preserve">steczek </w:t>
      </w:r>
      <w:r w:rsidRPr="003834A2">
        <w:t>w komórkach i organizmach pod kątem możliwości wykorzystania zdobytej wiedzy dla celów biotechnologicznych.</w:t>
      </w:r>
    </w:p>
    <w:p w:rsidR="00D7129D" w:rsidRPr="003834A2" w:rsidRDefault="00D7129D" w:rsidP="0080172A">
      <w:pPr>
        <w:spacing w:line="252" w:lineRule="auto"/>
        <w:jc w:val="both"/>
      </w:pPr>
    </w:p>
    <w:p w:rsidR="00232E68" w:rsidRDefault="00232E68" w:rsidP="0080172A">
      <w:pPr>
        <w:spacing w:line="252" w:lineRule="auto"/>
        <w:jc w:val="both"/>
      </w:pPr>
    </w:p>
    <w:p w:rsidR="00232E68" w:rsidRDefault="00232E68" w:rsidP="0080172A">
      <w:pPr>
        <w:spacing w:line="252" w:lineRule="auto"/>
        <w:jc w:val="both"/>
      </w:pPr>
    </w:p>
    <w:p w:rsidR="00232E68" w:rsidRDefault="00311268" w:rsidP="0080172A">
      <w:pPr>
        <w:spacing w:line="252" w:lineRule="auto"/>
        <w:jc w:val="both"/>
      </w:pPr>
      <w:r w:rsidRPr="00232E68">
        <w:t>Ad. 2.</w:t>
      </w:r>
      <w:r w:rsidRPr="003834A2">
        <w:t xml:space="preserve"> </w:t>
      </w:r>
    </w:p>
    <w:p w:rsidR="00674850" w:rsidRPr="00993273" w:rsidRDefault="00674850" w:rsidP="0080172A">
      <w:pPr>
        <w:spacing w:line="252" w:lineRule="auto"/>
        <w:jc w:val="both"/>
      </w:pPr>
      <w:r w:rsidRPr="003834A2">
        <w:t>Ponieważ</w:t>
      </w:r>
      <w:r w:rsidR="00B83A08" w:rsidRPr="003834A2">
        <w:t>,</w:t>
      </w:r>
      <w:r w:rsidRPr="003834A2">
        <w:t xml:space="preserve"> zgodnie z podaną powyżej definicją</w:t>
      </w:r>
      <w:r w:rsidR="00B83A08" w:rsidRPr="003834A2">
        <w:t>,</w:t>
      </w:r>
      <w:r w:rsidRPr="003834A2">
        <w:t xml:space="preserve"> biotechnologia opiera się o podstawowe badania </w:t>
      </w:r>
      <w:r w:rsidR="00232E68">
        <w:br/>
      </w:r>
      <w:r w:rsidRPr="003834A2">
        <w:t>z szerokiego zakresu nauk przyrodniczych wiele metod badawczych, technik i procesów uważanych obecnie za biotechnologiczne, zostało zaczerpniętych z mikrobiologii, biochemii, genetyki, biof</w:t>
      </w:r>
      <w:r w:rsidR="00232E68">
        <w:t xml:space="preserve">izyki i innych pokrewnych nauk. </w:t>
      </w:r>
      <w:r w:rsidRPr="003834A2">
        <w:t xml:space="preserve">Tym samym trudno sklasyfikować metody badawcze jako </w:t>
      </w:r>
      <w:r w:rsidRPr="00993273">
        <w:t xml:space="preserve">niebiotechnologiczne lub biotechnologiczne. </w:t>
      </w:r>
    </w:p>
    <w:p w:rsidR="00232E68" w:rsidRDefault="00232E68" w:rsidP="0080172A">
      <w:pPr>
        <w:spacing w:line="252" w:lineRule="auto"/>
        <w:jc w:val="both"/>
      </w:pPr>
    </w:p>
    <w:p w:rsidR="00674850" w:rsidRPr="00993273" w:rsidRDefault="00BE6974" w:rsidP="0080172A">
      <w:pPr>
        <w:spacing w:line="252" w:lineRule="auto"/>
        <w:jc w:val="both"/>
        <w:rPr>
          <w:b/>
          <w:u w:val="single"/>
        </w:rPr>
      </w:pPr>
      <w:r w:rsidRPr="00993273">
        <w:t>Na podstawie publikacji</w:t>
      </w:r>
      <w:r w:rsidR="00A138CB" w:rsidRPr="00993273">
        <w:t>:</w:t>
      </w:r>
      <w:r w:rsidR="00F320F5" w:rsidRPr="00993273">
        <w:rPr>
          <w:bCs/>
          <w:iCs/>
        </w:rPr>
        <w:t xml:space="preserve"> (</w:t>
      </w:r>
      <w:r w:rsidR="00B27763" w:rsidRPr="00993273">
        <w:t xml:space="preserve">Stanbury i wsp., 1995; Demain, Davies, 1999; Lee,  2013; </w:t>
      </w:r>
      <w:r w:rsidR="00E00B53" w:rsidRPr="00993273">
        <w:rPr>
          <w:bCs/>
          <w:iCs/>
        </w:rPr>
        <w:t>M</w:t>
      </w:r>
      <w:r w:rsidR="00F320F5" w:rsidRPr="00993273">
        <w:t xml:space="preserve">atyushenko i wsp., 2016) </w:t>
      </w:r>
      <w:r w:rsidR="001C7404" w:rsidRPr="00993273">
        <w:t>w</w:t>
      </w:r>
      <w:r w:rsidR="00A138CB" w:rsidRPr="00993273">
        <w:t>yszczególniają</w:t>
      </w:r>
      <w:r w:rsidRPr="00993273">
        <w:t>cych</w:t>
      </w:r>
      <w:r w:rsidR="00A138CB" w:rsidRPr="00993273">
        <w:t xml:space="preserve"> metody biotechnologiczne w naukach podstaw</w:t>
      </w:r>
      <w:r w:rsidR="00C26702" w:rsidRPr="00993273">
        <w:t>ow</w:t>
      </w:r>
      <w:r w:rsidR="00A138CB" w:rsidRPr="00993273">
        <w:t>ych</w:t>
      </w:r>
      <w:r w:rsidR="00674850" w:rsidRPr="00993273">
        <w:t xml:space="preserve"> Rada Programowa kierunków </w:t>
      </w:r>
      <w:r w:rsidR="00232E68" w:rsidRPr="00232E68">
        <w:rPr>
          <w:i/>
        </w:rPr>
        <w:t>b</w:t>
      </w:r>
      <w:r w:rsidR="00674850" w:rsidRPr="00232E68">
        <w:rPr>
          <w:i/>
        </w:rPr>
        <w:t>iotechnologia</w:t>
      </w:r>
      <w:r w:rsidR="00674850" w:rsidRPr="00993273">
        <w:t xml:space="preserve"> (studia I stopnia) i </w:t>
      </w:r>
      <w:r w:rsidR="00232E68" w:rsidRPr="00232E68">
        <w:rPr>
          <w:i/>
        </w:rPr>
        <w:t>b</w:t>
      </w:r>
      <w:r w:rsidR="00674850" w:rsidRPr="00232E68">
        <w:rPr>
          <w:i/>
        </w:rPr>
        <w:t xml:space="preserve">iotechnologia </w:t>
      </w:r>
      <w:r w:rsidR="00232E68" w:rsidRPr="00232E68">
        <w:rPr>
          <w:i/>
        </w:rPr>
        <w:t>m</w:t>
      </w:r>
      <w:r w:rsidR="00674850" w:rsidRPr="00232E68">
        <w:rPr>
          <w:i/>
        </w:rPr>
        <w:t>olekularna</w:t>
      </w:r>
      <w:r w:rsidR="00674850" w:rsidRPr="00993273">
        <w:t xml:space="preserve"> (studia </w:t>
      </w:r>
      <w:r w:rsidR="00111FBA">
        <w:br/>
      </w:r>
      <w:r w:rsidR="00674850" w:rsidRPr="00993273">
        <w:t xml:space="preserve">II stopnia) </w:t>
      </w:r>
      <w:r w:rsidR="00A138CB" w:rsidRPr="00993273">
        <w:t>proponuje przyjąć następujący zakres technik i metod ważnych dla absolwentów kierunków biotechnologicznych, na których mogą opierać się prace dyplomowe:</w:t>
      </w:r>
    </w:p>
    <w:p w:rsidR="00B83A08" w:rsidRPr="00993273" w:rsidRDefault="00B83A08" w:rsidP="0080172A">
      <w:pPr>
        <w:spacing w:line="252" w:lineRule="auto"/>
        <w:jc w:val="both"/>
      </w:pPr>
    </w:p>
    <w:p w:rsidR="00B83A08" w:rsidRPr="00993273" w:rsidRDefault="00B83A08" w:rsidP="00D87451">
      <w:pPr>
        <w:pStyle w:val="Akapitzlist"/>
        <w:numPr>
          <w:ilvl w:val="0"/>
          <w:numId w:val="2"/>
        </w:numPr>
        <w:spacing w:line="252" w:lineRule="auto"/>
        <w:ind w:left="1134"/>
        <w:jc w:val="both"/>
      </w:pPr>
      <w:r w:rsidRPr="00993273">
        <w:t xml:space="preserve">Hodowle komórek mikroorganizmów, komórek roślinnych i ssaczych </w:t>
      </w:r>
      <w:r w:rsidRPr="00993273">
        <w:rPr>
          <w:i/>
        </w:rPr>
        <w:t>in vitro</w:t>
      </w:r>
      <w:r w:rsidR="0048689B" w:rsidRPr="00993273">
        <w:t>; izolacja komórek pierwotnych, różnicowanie komórek, modyfikacje komórek przez fuzję komórkową, transformację,</w:t>
      </w:r>
      <w:r w:rsidR="003B315D" w:rsidRPr="00993273">
        <w:t xml:space="preserve"> transfekcję, transdukcję, izolacja komórek o pożądanych cechach (sortowanie komórek)</w:t>
      </w:r>
      <w:r w:rsidR="000C06A8" w:rsidRPr="00993273">
        <w:t xml:space="preserve"> </w:t>
      </w:r>
    </w:p>
    <w:p w:rsidR="0048689B" w:rsidRPr="0043467A" w:rsidRDefault="0048689B" w:rsidP="00D87451">
      <w:pPr>
        <w:pStyle w:val="Akapitzlist"/>
        <w:numPr>
          <w:ilvl w:val="0"/>
          <w:numId w:val="2"/>
        </w:numPr>
        <w:spacing w:line="252" w:lineRule="auto"/>
        <w:ind w:left="1134"/>
        <w:jc w:val="both"/>
      </w:pPr>
      <w:r w:rsidRPr="0043467A">
        <w:t>Hodowle</w:t>
      </w:r>
      <w:r w:rsidR="00B83A08" w:rsidRPr="0043467A">
        <w:t xml:space="preserve"> </w:t>
      </w:r>
      <w:r w:rsidRPr="0043467A">
        <w:t>tkankowe</w:t>
      </w:r>
      <w:bookmarkStart w:id="0" w:name="_GoBack"/>
      <w:bookmarkEnd w:id="0"/>
    </w:p>
    <w:p w:rsidR="0048689B" w:rsidRPr="0043467A" w:rsidRDefault="0048689B" w:rsidP="00D87451">
      <w:pPr>
        <w:pStyle w:val="Akapitzlist"/>
        <w:numPr>
          <w:ilvl w:val="0"/>
          <w:numId w:val="2"/>
        </w:numPr>
        <w:spacing w:line="252" w:lineRule="auto"/>
        <w:ind w:left="1134"/>
        <w:jc w:val="both"/>
      </w:pPr>
      <w:r w:rsidRPr="0043467A">
        <w:t>Analiza histochemiczna, cytoc</w:t>
      </w:r>
      <w:r w:rsidR="00232E68">
        <w:t xml:space="preserve">hemiczna, immunohistochemiczna, </w:t>
      </w:r>
      <w:r w:rsidRPr="0043467A">
        <w:t>immunocytochemi</w:t>
      </w:r>
      <w:r w:rsidR="00232E68">
        <w:t>-</w:t>
      </w:r>
      <w:r w:rsidRPr="0043467A">
        <w:t>czna komórek i tkanek</w:t>
      </w:r>
      <w:r w:rsidR="003B315D" w:rsidRPr="0043467A">
        <w:t>.</w:t>
      </w:r>
    </w:p>
    <w:p w:rsidR="003B315D" w:rsidRPr="0043467A" w:rsidRDefault="003B315D" w:rsidP="00D87451">
      <w:pPr>
        <w:pStyle w:val="Akapitzlist"/>
        <w:numPr>
          <w:ilvl w:val="0"/>
          <w:numId w:val="2"/>
        </w:numPr>
        <w:spacing w:line="252" w:lineRule="auto"/>
        <w:ind w:left="1134"/>
        <w:jc w:val="both"/>
      </w:pPr>
      <w:r w:rsidRPr="0043467A">
        <w:t>Analiza procesów zachodzących w komórkach np. analiza proliferacji, apoptozy, metabolizmu komórkowego, migracji, syntezy wolnych rodników itp.</w:t>
      </w:r>
    </w:p>
    <w:p w:rsidR="009F7560" w:rsidRPr="0043467A" w:rsidRDefault="0048689B" w:rsidP="00D87451">
      <w:pPr>
        <w:pStyle w:val="Akapitzlist"/>
        <w:numPr>
          <w:ilvl w:val="0"/>
          <w:numId w:val="2"/>
        </w:numPr>
        <w:spacing w:line="252" w:lineRule="auto"/>
        <w:ind w:left="1134"/>
        <w:jc w:val="both"/>
      </w:pPr>
      <w:r w:rsidRPr="0043467A">
        <w:t xml:space="preserve">Metody </w:t>
      </w:r>
      <w:r w:rsidR="00B83A08" w:rsidRPr="0043467A">
        <w:rPr>
          <w:i/>
          <w:iCs/>
        </w:rPr>
        <w:t>in vivo</w:t>
      </w:r>
      <w:r w:rsidR="00B83A08" w:rsidRPr="0043467A">
        <w:t xml:space="preserve">: </w:t>
      </w:r>
      <w:r w:rsidRPr="0043467A">
        <w:t xml:space="preserve">wykorzystanie modeli zwierzęcych do opracowywania terapii lub badania </w:t>
      </w:r>
      <w:r w:rsidR="009F7560" w:rsidRPr="0043467A">
        <w:t xml:space="preserve">funkcji genów </w:t>
      </w:r>
      <w:r w:rsidRPr="0043467A">
        <w:t>np. model</w:t>
      </w:r>
      <w:r w:rsidR="009F7560" w:rsidRPr="0043467A">
        <w:t>e</w:t>
      </w:r>
      <w:r w:rsidRPr="0043467A">
        <w:t xml:space="preserve"> </w:t>
      </w:r>
      <w:r w:rsidR="009F7560" w:rsidRPr="0043467A">
        <w:t xml:space="preserve">indukcji nowotworów i </w:t>
      </w:r>
      <w:r w:rsidRPr="0043467A">
        <w:t>wzrostu nowotworów</w:t>
      </w:r>
      <w:r w:rsidR="00B83A08" w:rsidRPr="0043467A">
        <w:t xml:space="preserve">, </w:t>
      </w:r>
      <w:r w:rsidRPr="0043467A">
        <w:t>model</w:t>
      </w:r>
      <w:r w:rsidR="009F7560" w:rsidRPr="0043467A">
        <w:t>e</w:t>
      </w:r>
      <w:r w:rsidRPr="0043467A">
        <w:t xml:space="preserve"> </w:t>
      </w:r>
      <w:r w:rsidR="009F7560" w:rsidRPr="0043467A">
        <w:t xml:space="preserve">do badania konkretnych </w:t>
      </w:r>
      <w:r w:rsidRPr="0043467A">
        <w:t>chor</w:t>
      </w:r>
      <w:r w:rsidR="009F7560" w:rsidRPr="0043467A">
        <w:t>ób w tym infekcyjnych,</w:t>
      </w:r>
      <w:r w:rsidRPr="0043467A">
        <w:t xml:space="preserve"> </w:t>
      </w:r>
      <w:r w:rsidR="009F7560" w:rsidRPr="0043467A">
        <w:t xml:space="preserve">modele </w:t>
      </w:r>
      <w:r w:rsidRPr="0043467A">
        <w:t>zwierząt genetycznie modyfikowanych</w:t>
      </w:r>
      <w:r w:rsidR="009F7560" w:rsidRPr="0043467A">
        <w:t>.</w:t>
      </w:r>
    </w:p>
    <w:p w:rsidR="00CE2ABC" w:rsidRPr="0043467A" w:rsidRDefault="00B83A08" w:rsidP="00D87451">
      <w:pPr>
        <w:pStyle w:val="Akapitzlist"/>
        <w:numPr>
          <w:ilvl w:val="0"/>
          <w:numId w:val="2"/>
        </w:numPr>
        <w:spacing w:line="252" w:lineRule="auto"/>
        <w:ind w:left="1134"/>
        <w:jc w:val="both"/>
      </w:pPr>
      <w:r w:rsidRPr="0043467A">
        <w:t>Metody biologii molekularnej</w:t>
      </w:r>
      <w:r w:rsidR="009F7560" w:rsidRPr="0043467A">
        <w:t xml:space="preserve"> i inżynierii genetycznej, w tym</w:t>
      </w:r>
      <w:r w:rsidRPr="0043467A">
        <w:t>: klonowanie</w:t>
      </w:r>
      <w:r w:rsidR="009F7560" w:rsidRPr="0043467A">
        <w:t xml:space="preserve"> molekularne</w:t>
      </w:r>
      <w:r w:rsidRPr="0043467A">
        <w:t xml:space="preserve">, </w:t>
      </w:r>
      <w:r w:rsidR="009F7560" w:rsidRPr="0043467A">
        <w:t>tworzenie</w:t>
      </w:r>
      <w:r w:rsidRPr="0043467A">
        <w:t xml:space="preserve"> konstruktów</w:t>
      </w:r>
      <w:r w:rsidR="009F7560" w:rsidRPr="0043467A">
        <w:t xml:space="preserve"> genetycznych, </w:t>
      </w:r>
      <w:r w:rsidRPr="0043467A">
        <w:t>wektorów plazmidowyc</w:t>
      </w:r>
      <w:r w:rsidR="009F7560" w:rsidRPr="0043467A">
        <w:t xml:space="preserve">h, </w:t>
      </w:r>
      <w:r w:rsidRPr="0043467A">
        <w:t xml:space="preserve">wirusowych, </w:t>
      </w:r>
      <w:r w:rsidR="009F7560" w:rsidRPr="0043467A">
        <w:t xml:space="preserve">transpozonowych, </w:t>
      </w:r>
      <w:r w:rsidR="001F301F" w:rsidRPr="0043467A">
        <w:t xml:space="preserve">ukierunkowana mutageneza, </w:t>
      </w:r>
      <w:r w:rsidR="00637F4B" w:rsidRPr="0043467A">
        <w:t>amplifikacja i analiza kwasów nukleinowych</w:t>
      </w:r>
      <w:r w:rsidR="00C26702" w:rsidRPr="0043467A">
        <w:t xml:space="preserve"> oraz </w:t>
      </w:r>
      <w:r w:rsidR="001F301F" w:rsidRPr="0043467A">
        <w:t xml:space="preserve">analiza modyfikacji epigenetycznych </w:t>
      </w:r>
      <w:r w:rsidR="00637F4B" w:rsidRPr="0043467A">
        <w:t xml:space="preserve">(PCR, RT-PCR, analiza restrykcyjna, Southern blotting, sekwencjonowanie DNA), </w:t>
      </w:r>
      <w:r w:rsidRPr="0043467A">
        <w:t xml:space="preserve">analiza ekspresji genów (qPCR, </w:t>
      </w:r>
      <w:r w:rsidR="00D011AC" w:rsidRPr="0043467A">
        <w:t xml:space="preserve">mikromacierze DNA, </w:t>
      </w:r>
      <w:r w:rsidR="00637F4B" w:rsidRPr="0043467A">
        <w:t xml:space="preserve">NGS, </w:t>
      </w:r>
      <w:r w:rsidRPr="0043467A">
        <w:t xml:space="preserve">EMSA, </w:t>
      </w:r>
      <w:r w:rsidR="00637F4B" w:rsidRPr="0043467A">
        <w:t>immunoprecypitacja chromatyny</w:t>
      </w:r>
      <w:r w:rsidRPr="0043467A">
        <w:t>),</w:t>
      </w:r>
      <w:r w:rsidR="001F301F" w:rsidRPr="0043467A">
        <w:t xml:space="preserve"> </w:t>
      </w:r>
      <w:r w:rsidR="00637F4B" w:rsidRPr="0043467A">
        <w:t xml:space="preserve">inżynieria genetyczna komórek (nadekspresja i wyciszanie ekspresji genów w tym edycja genomu, </w:t>
      </w:r>
      <w:r w:rsidRPr="0043467A">
        <w:t>analiz</w:t>
      </w:r>
      <w:r w:rsidR="00D011AC" w:rsidRPr="0043467A">
        <w:t>a</w:t>
      </w:r>
      <w:r w:rsidRPr="0043467A">
        <w:t xml:space="preserve"> z pomiarem ekspresji genu reporterowego</w:t>
      </w:r>
      <w:r w:rsidR="00637F4B" w:rsidRPr="0043467A">
        <w:t>)</w:t>
      </w:r>
      <w:r w:rsidR="0043467A" w:rsidRPr="0043467A">
        <w:t>.</w:t>
      </w:r>
      <w:r w:rsidR="009F7560" w:rsidRPr="0043467A">
        <w:t xml:space="preserve"> </w:t>
      </w:r>
      <w:r w:rsidRPr="0043467A">
        <w:t xml:space="preserve"> </w:t>
      </w:r>
    </w:p>
    <w:p w:rsidR="00CE2ABC" w:rsidRPr="0043467A" w:rsidRDefault="00CE2ABC" w:rsidP="00D87451">
      <w:pPr>
        <w:pStyle w:val="Akapitzlist"/>
        <w:numPr>
          <w:ilvl w:val="0"/>
          <w:numId w:val="2"/>
        </w:numPr>
        <w:spacing w:line="252" w:lineRule="auto"/>
        <w:ind w:left="1134"/>
        <w:jc w:val="both"/>
      </w:pPr>
      <w:r w:rsidRPr="0043467A">
        <w:t>Produkcja, oczyszczanie oraz a</w:t>
      </w:r>
      <w:r w:rsidR="00B83A08" w:rsidRPr="0043467A">
        <w:t xml:space="preserve">naliza </w:t>
      </w:r>
      <w:r w:rsidRPr="0043467A">
        <w:t xml:space="preserve">jakościowa i ilościowa </w:t>
      </w:r>
      <w:r w:rsidR="00B83A08" w:rsidRPr="0043467A">
        <w:t>białek i peptydów (</w:t>
      </w:r>
      <w:r w:rsidRPr="0043467A">
        <w:t xml:space="preserve">ekspresja białek w układach prokariotycznych i eukariotycznych, chromatografie </w:t>
      </w:r>
      <w:r w:rsidR="00232E68">
        <w:br/>
      </w:r>
      <w:r w:rsidRPr="0043467A">
        <w:t xml:space="preserve">w tym chromatografia powinowactwa oraz </w:t>
      </w:r>
      <w:r w:rsidR="00B83A08" w:rsidRPr="0043467A">
        <w:t xml:space="preserve">chromatografia HPLC, techniki elektroforetyczne, </w:t>
      </w:r>
      <w:r w:rsidRPr="0043467A">
        <w:t xml:space="preserve">modyfikacje chemiczne białek, analiza Western blotting, ELISA, </w:t>
      </w:r>
      <w:r w:rsidR="00B83A08" w:rsidRPr="0043467A">
        <w:t xml:space="preserve">macierze proteomiczne, </w:t>
      </w:r>
      <w:r w:rsidRPr="0043467A">
        <w:t xml:space="preserve">analiza </w:t>
      </w:r>
      <w:r w:rsidR="00B83A08" w:rsidRPr="0043467A">
        <w:t>sekwencji aminokwasowej białek i peptydó</w:t>
      </w:r>
      <w:r w:rsidRPr="0043467A">
        <w:t>w, badania proteomiczne z wykorzystaniem spektrometrii mas.</w:t>
      </w:r>
    </w:p>
    <w:p w:rsidR="003B315D" w:rsidRPr="0043467A" w:rsidRDefault="003B315D" w:rsidP="00D87451">
      <w:pPr>
        <w:pStyle w:val="Akapitzlist"/>
        <w:numPr>
          <w:ilvl w:val="0"/>
          <w:numId w:val="2"/>
        </w:numPr>
        <w:spacing w:line="252" w:lineRule="auto"/>
        <w:ind w:left="1134"/>
        <w:jc w:val="both"/>
      </w:pPr>
      <w:r w:rsidRPr="0043467A">
        <w:t xml:space="preserve">Izolacja i analiza różnych związków z wykorzystaniem </w:t>
      </w:r>
      <w:r w:rsidR="0043467A" w:rsidRPr="0043467A">
        <w:t xml:space="preserve">rozmaitych </w:t>
      </w:r>
      <w:r w:rsidRPr="0043467A">
        <w:t>technik, w tym technik chromatograficznych</w:t>
      </w:r>
      <w:r w:rsidR="0043467A" w:rsidRPr="0043467A">
        <w:t>.</w:t>
      </w:r>
    </w:p>
    <w:p w:rsidR="003B315D" w:rsidRPr="00993273" w:rsidRDefault="003B315D" w:rsidP="00D87451">
      <w:pPr>
        <w:pStyle w:val="Akapitzlist"/>
        <w:numPr>
          <w:ilvl w:val="0"/>
          <w:numId w:val="2"/>
        </w:numPr>
        <w:spacing w:line="252" w:lineRule="auto"/>
        <w:ind w:left="1134"/>
        <w:jc w:val="both"/>
      </w:pPr>
      <w:r w:rsidRPr="0043467A">
        <w:t>Analiza lokalizacji i oddziaływań cząsteczek i komórek</w:t>
      </w:r>
      <w:r w:rsidR="00CE2ABC" w:rsidRPr="0043467A">
        <w:t xml:space="preserve"> </w:t>
      </w:r>
      <w:r w:rsidRPr="0043467A">
        <w:t>(cytometria przepływowa, m</w:t>
      </w:r>
      <w:r w:rsidR="00B83A08" w:rsidRPr="0043467A">
        <w:t xml:space="preserve">ikroskopia fluorescencyjna i konfokalna, </w:t>
      </w:r>
      <w:r w:rsidRPr="0043467A">
        <w:t xml:space="preserve">mikroskopia </w:t>
      </w:r>
      <w:r w:rsidR="00B83A08" w:rsidRPr="0043467A">
        <w:t xml:space="preserve">wysokorozdzielcza (dSTORM, </w:t>
      </w:r>
      <w:r w:rsidR="00B83A08" w:rsidRPr="00993273">
        <w:t xml:space="preserve">SMLM, STED), mikroskopowe metody badania dynamiki i oddziaływań między białkami </w:t>
      </w:r>
      <w:r w:rsidR="00B83A08" w:rsidRPr="00993273">
        <w:rPr>
          <w:i/>
        </w:rPr>
        <w:t>in situ</w:t>
      </w:r>
      <w:r w:rsidR="0043467A" w:rsidRPr="00993273">
        <w:t xml:space="preserve"> i </w:t>
      </w:r>
      <w:r w:rsidR="00B83A08" w:rsidRPr="00993273">
        <w:t>w żywych komórkach, jak FRAP, FRET, FCS, BiFc, PLA</w:t>
      </w:r>
      <w:r w:rsidRPr="00993273">
        <w:t>, mikroskopia sił atomowych</w:t>
      </w:r>
      <w:r w:rsidR="0043467A" w:rsidRPr="00993273">
        <w:t>.</w:t>
      </w:r>
      <w:r w:rsidRPr="00993273">
        <w:t xml:space="preserve"> </w:t>
      </w:r>
    </w:p>
    <w:p w:rsidR="006E5CC2" w:rsidRPr="00993273" w:rsidRDefault="003B315D" w:rsidP="00D87451">
      <w:pPr>
        <w:pStyle w:val="Akapitzlist"/>
        <w:numPr>
          <w:ilvl w:val="0"/>
          <w:numId w:val="2"/>
        </w:numPr>
        <w:spacing w:line="252" w:lineRule="auto"/>
        <w:ind w:left="1134"/>
        <w:jc w:val="both"/>
      </w:pPr>
      <w:r w:rsidRPr="00993273">
        <w:lastRenderedPageBreak/>
        <w:t xml:space="preserve">Analiza oddziaływań międzycząsteczkowych </w:t>
      </w:r>
      <w:r w:rsidR="000E537D" w:rsidRPr="00993273">
        <w:t xml:space="preserve">w tym tworzenie kompleksów białkowych, śledzenie procesów, którym towarzyszy zmiana rozmiarów cząsteczek np. analiza </w:t>
      </w:r>
      <w:r w:rsidR="00B83A08" w:rsidRPr="00993273">
        <w:t xml:space="preserve">dynamicznego rozpraszania światła (DLS), </w:t>
      </w:r>
      <w:r w:rsidR="005A2AF7" w:rsidRPr="00993273">
        <w:t>powierzchniowy rezonans plazmonowy (SPR) itp.</w:t>
      </w:r>
      <w:r w:rsidR="00C510DC" w:rsidRPr="00993273">
        <w:t xml:space="preserve"> oraz metody modelowania molekularnego np. badania własności układu biocząsteczek czy badania mechanizmów reakcji enzymatycznych. </w:t>
      </w:r>
    </w:p>
    <w:p w:rsidR="001C7404" w:rsidRPr="00993273" w:rsidRDefault="00BE6974" w:rsidP="00D87451">
      <w:pPr>
        <w:pStyle w:val="Akapitzlist"/>
        <w:numPr>
          <w:ilvl w:val="0"/>
          <w:numId w:val="2"/>
        </w:numPr>
        <w:spacing w:line="252" w:lineRule="auto"/>
        <w:ind w:left="1134"/>
        <w:jc w:val="both"/>
      </w:pPr>
      <w:r w:rsidRPr="00993273">
        <w:t>Poszukiwanie (screening) naturalnie występujących organizmów o pożądanych przemysłowo cechach.</w:t>
      </w:r>
    </w:p>
    <w:p w:rsidR="001C7404" w:rsidRPr="001C7404" w:rsidRDefault="00BE6974" w:rsidP="00D87451">
      <w:pPr>
        <w:pStyle w:val="Akapitzlist"/>
        <w:numPr>
          <w:ilvl w:val="0"/>
          <w:numId w:val="2"/>
        </w:numPr>
        <w:spacing w:line="252" w:lineRule="auto"/>
        <w:ind w:left="1134"/>
        <w:jc w:val="both"/>
      </w:pPr>
      <w:r w:rsidRPr="00993273">
        <w:t>Konstruowanie układów modelowych</w:t>
      </w:r>
      <w:r w:rsidR="00216428" w:rsidRPr="00993273">
        <w:t xml:space="preserve"> i naturalnych zawierających cząsteczki biologicznie ważne (np. liposomy i inne sztuczne systemy błonowe, izolowane frakcje komórkowe</w:t>
      </w:r>
      <w:r w:rsidR="00216428" w:rsidRPr="001C7404">
        <w:t xml:space="preserve"> modyfikowane i niemodyfikowane) i ich analiza dostępnymi na WBBiB metodami (np. </w:t>
      </w:r>
      <w:r w:rsidR="00241812">
        <w:t>mikrokalorymetria, spektroskopia w tym dichroizmu kołoweg</w:t>
      </w:r>
      <w:r w:rsidR="00AE18A3">
        <w:t xml:space="preserve">o i </w:t>
      </w:r>
      <w:r w:rsidR="00AE18A3" w:rsidRPr="001C7404">
        <w:t>EPR</w:t>
      </w:r>
      <w:r w:rsidR="00AE18A3">
        <w:t xml:space="preserve">, </w:t>
      </w:r>
      <w:r w:rsidR="00241812">
        <w:t>metody chromatograficzne</w:t>
      </w:r>
      <w:r w:rsidR="001C7404">
        <w:t>)</w:t>
      </w:r>
      <w:r w:rsidRPr="001C7404">
        <w:t xml:space="preserve">, w celu weryfikacji </w:t>
      </w:r>
      <w:r w:rsidR="00216428" w:rsidRPr="001C7404">
        <w:t xml:space="preserve">potencjału biotechnologicznego </w:t>
      </w:r>
      <w:r w:rsidR="00232E68">
        <w:br/>
      </w:r>
      <w:r w:rsidR="00216428" w:rsidRPr="001C7404">
        <w:t>w aspektach strukturalnych i funkcjonalnych opracowanych modeli.</w:t>
      </w:r>
    </w:p>
    <w:p w:rsidR="001C7404" w:rsidRDefault="001C7404" w:rsidP="00D87451">
      <w:pPr>
        <w:pStyle w:val="Akapitzlist"/>
        <w:numPr>
          <w:ilvl w:val="0"/>
          <w:numId w:val="2"/>
        </w:numPr>
        <w:spacing w:line="252" w:lineRule="auto"/>
        <w:ind w:left="1134"/>
        <w:jc w:val="both"/>
      </w:pPr>
      <w:r w:rsidRPr="00AB6385">
        <w:t>Metody bioinformatyczne</w:t>
      </w:r>
      <w:r w:rsidR="00AB6385" w:rsidRPr="00AB6385">
        <w:t xml:space="preserve"> (</w:t>
      </w:r>
      <w:r w:rsidR="00AB6385">
        <w:t xml:space="preserve">np. </w:t>
      </w:r>
      <w:r w:rsidR="00AB6385" w:rsidRPr="00AB6385">
        <w:t>analiza sekwencji nukleotydowych i aminokwasowych, metody nauczania maszynowego, techniki molekularnej analizy filogenetycznej, modelowanie homologiczne struktury białka, techniki masowego przetwarzania danych</w:t>
      </w:r>
      <w:r w:rsidR="00AB6385">
        <w:t>).</w:t>
      </w:r>
    </w:p>
    <w:p w:rsidR="00DE1B5A" w:rsidRPr="00AB6385" w:rsidRDefault="00DE1B5A" w:rsidP="00DE1B5A">
      <w:pPr>
        <w:pStyle w:val="Akapitzlist"/>
        <w:spacing w:line="252" w:lineRule="auto"/>
        <w:ind w:left="774"/>
        <w:jc w:val="both"/>
      </w:pPr>
    </w:p>
    <w:p w:rsidR="0074394C" w:rsidRPr="003834A2" w:rsidRDefault="0074394C" w:rsidP="0028430C">
      <w:pPr>
        <w:jc w:val="both"/>
        <w:rPr>
          <w:b/>
          <w:bCs/>
        </w:rPr>
      </w:pPr>
    </w:p>
    <w:p w:rsidR="006E5CC2" w:rsidRPr="00DE1B5A" w:rsidRDefault="006E5CC2" w:rsidP="00A617A8">
      <w:pPr>
        <w:spacing w:after="200"/>
        <w:jc w:val="both"/>
        <w:rPr>
          <w:b/>
        </w:rPr>
      </w:pPr>
      <w:r w:rsidRPr="00DE1B5A">
        <w:rPr>
          <w:b/>
        </w:rPr>
        <w:t xml:space="preserve">Jak biotechnologiczne aspekty pracy nad projektem </w:t>
      </w:r>
      <w:r w:rsidR="0043467A" w:rsidRPr="00DE1B5A">
        <w:rPr>
          <w:b/>
        </w:rPr>
        <w:t>dyplomow</w:t>
      </w:r>
      <w:r w:rsidRPr="00DE1B5A">
        <w:rPr>
          <w:b/>
        </w:rPr>
        <w:t xml:space="preserve">ym powinny zostać przedstawione w rozprawie dyplomowej  </w:t>
      </w:r>
    </w:p>
    <w:p w:rsidR="00A1474E" w:rsidRDefault="006E5CC2" w:rsidP="00A617A8">
      <w:pPr>
        <w:spacing w:after="200"/>
        <w:jc w:val="both"/>
      </w:pPr>
      <w:r w:rsidRPr="003A5FC2">
        <w:t>Praca</w:t>
      </w:r>
      <w:r>
        <w:t xml:space="preserve"> licencjacka jest efektem realizacji niewielkiego projektu naukowego. Ma objętość ograniczoną do 10 stron maszynopisu. Rozprawa powinna skupiać się na prawidłowym przedstawieniu </w:t>
      </w:r>
      <w:r w:rsidR="00216428">
        <w:t xml:space="preserve">celu, </w:t>
      </w:r>
      <w:r>
        <w:t xml:space="preserve">stosowanych metod badawczych </w:t>
      </w:r>
      <w:r w:rsidR="00D409C1">
        <w:t xml:space="preserve">i interpretacji </w:t>
      </w:r>
      <w:r>
        <w:t xml:space="preserve">wyników pracy </w:t>
      </w:r>
      <w:r w:rsidR="00D409C1">
        <w:t xml:space="preserve">doświadczalnej oraz ich dyskusji </w:t>
      </w:r>
      <w:r w:rsidR="00216428">
        <w:t>uwzględniającej</w:t>
      </w:r>
      <w:r w:rsidR="00D409C1">
        <w:t xml:space="preserve"> światową literaturę naukową. Wstęp powinien być krótki i zawierać jedynie najistotniejsze informacje potrzebne do zrozumienia znaczenia podjętego tematu. Praca musi zawierać </w:t>
      </w:r>
      <w:r w:rsidR="00D409C1" w:rsidRPr="0043467A">
        <w:rPr>
          <w:b/>
        </w:rPr>
        <w:t>jasno sformułowany cel badań a także krótki, kilkuzdaniowy podrozdział w</w:t>
      </w:r>
      <w:r w:rsidR="00A1474E" w:rsidRPr="0043467A">
        <w:rPr>
          <w:b/>
        </w:rPr>
        <w:t>skazujący</w:t>
      </w:r>
      <w:r w:rsidR="00D409C1" w:rsidRPr="0043467A">
        <w:rPr>
          <w:b/>
        </w:rPr>
        <w:t xml:space="preserve"> wszystkie biotechnologiczne aspekty pracy</w:t>
      </w:r>
      <w:r w:rsidR="00D409C1">
        <w:t xml:space="preserve"> np.</w:t>
      </w:r>
      <w:r w:rsidR="001C7404">
        <w:t xml:space="preserve"> </w:t>
      </w:r>
      <w:r w:rsidR="00D409C1">
        <w:t xml:space="preserve">jaki jest dalekosiężny, biotechnologiczny cel, do którego osiągnięcia może przyczynić się dana praca, </w:t>
      </w:r>
      <w:r w:rsidR="00A1474E">
        <w:t xml:space="preserve">jakie techniki badawcze istotne dla biotechnologii były w pracy stosowane. </w:t>
      </w:r>
      <w:r w:rsidR="00D409C1">
        <w:t xml:space="preserve"> </w:t>
      </w:r>
    </w:p>
    <w:p w:rsidR="00876EBA" w:rsidRDefault="00A1474E" w:rsidP="00A617A8">
      <w:pPr>
        <w:spacing w:after="200"/>
        <w:jc w:val="both"/>
      </w:pPr>
      <w:r>
        <w:t>Praca magisterska, znacznie obszerniejsza</w:t>
      </w:r>
      <w:r w:rsidR="0043467A">
        <w:t xml:space="preserve"> (do 50 stron)</w:t>
      </w:r>
      <w:r>
        <w:t xml:space="preserve">, również </w:t>
      </w:r>
      <w:r w:rsidRPr="003A5FC2">
        <w:rPr>
          <w:b/>
        </w:rPr>
        <w:t>powinna zawierać krótki podrozdział przedstawiający biotechnologiczne aspekty pracy</w:t>
      </w:r>
      <w:r w:rsidR="0043467A" w:rsidRPr="003A5FC2">
        <w:rPr>
          <w:b/>
        </w:rPr>
        <w:t>,</w:t>
      </w:r>
      <w:r w:rsidRPr="003A5FC2">
        <w:rPr>
          <w:b/>
        </w:rPr>
        <w:t xml:space="preserve"> ale także powinna za</w:t>
      </w:r>
      <w:r w:rsidR="0043467A" w:rsidRPr="003A5FC2">
        <w:rPr>
          <w:b/>
        </w:rPr>
        <w:t>w</w:t>
      </w:r>
      <w:r w:rsidRPr="003A5FC2">
        <w:rPr>
          <w:b/>
        </w:rPr>
        <w:t>ierać odniesienia do biotechnologii we Wstępie i w Dyskusji pracy</w:t>
      </w:r>
      <w:r>
        <w:t xml:space="preserve">. </w:t>
      </w:r>
    </w:p>
    <w:p w:rsidR="0080172A" w:rsidRDefault="007463EB" w:rsidP="00A617A8">
      <w:pPr>
        <w:spacing w:after="200"/>
        <w:jc w:val="both"/>
      </w:pPr>
      <w:r w:rsidRPr="00993273">
        <w:t>Szc</w:t>
      </w:r>
      <w:r w:rsidR="004C372D" w:rsidRPr="00993273">
        <w:t>z</w:t>
      </w:r>
      <w:r w:rsidRPr="00993273">
        <w:t xml:space="preserve">egółowe informacje dotyczące </w:t>
      </w:r>
      <w:r w:rsidR="00876EBA" w:rsidRPr="009053DF">
        <w:t xml:space="preserve">struktury prac </w:t>
      </w:r>
      <w:r w:rsidR="00876EBA">
        <w:t>dyplomowych</w:t>
      </w:r>
      <w:r w:rsidR="00876EBA" w:rsidRPr="009053DF">
        <w:t xml:space="preserve"> i ich kształtu edytorskiego</w:t>
      </w:r>
      <w:r w:rsidR="00876EBA" w:rsidRPr="00993273">
        <w:t xml:space="preserve"> </w:t>
      </w:r>
      <w:r w:rsidRPr="00993273">
        <w:t xml:space="preserve">znajdują się na stronie </w:t>
      </w:r>
      <w:r w:rsidR="00DE1B5A">
        <w:t xml:space="preserve">internetowej </w:t>
      </w:r>
      <w:r w:rsidRPr="00993273">
        <w:t xml:space="preserve">Wydziału </w:t>
      </w:r>
      <w:r w:rsidR="00DE1B5A">
        <w:t>(wbbib.uj.edu.pl)</w:t>
      </w:r>
      <w:r w:rsidR="00A617A8">
        <w:t xml:space="preserve">. </w:t>
      </w:r>
    </w:p>
    <w:p w:rsidR="00993273" w:rsidRPr="00993273" w:rsidRDefault="004C372D" w:rsidP="00A617A8">
      <w:pPr>
        <w:spacing w:after="200"/>
        <w:jc w:val="both"/>
      </w:pPr>
      <w:r w:rsidRPr="00993273">
        <w:t xml:space="preserve">Tematyka prac licencjackich i magisterskich proponowana studentom </w:t>
      </w:r>
      <w:r w:rsidR="00111FBA" w:rsidRPr="00111FBA">
        <w:rPr>
          <w:i/>
        </w:rPr>
        <w:t>b</w:t>
      </w:r>
      <w:r w:rsidRPr="00111FBA">
        <w:rPr>
          <w:i/>
        </w:rPr>
        <w:t xml:space="preserve">iotechnologii </w:t>
      </w:r>
      <w:r w:rsidR="00DE1B5A">
        <w:br/>
      </w:r>
      <w:r w:rsidRPr="00993273">
        <w:t xml:space="preserve">i </w:t>
      </w:r>
      <w:r w:rsidR="00111FBA" w:rsidRPr="00111FBA">
        <w:rPr>
          <w:i/>
        </w:rPr>
        <w:t>b</w:t>
      </w:r>
      <w:r w:rsidRPr="00111FBA">
        <w:rPr>
          <w:i/>
        </w:rPr>
        <w:t xml:space="preserve">iotechnologii </w:t>
      </w:r>
      <w:r w:rsidR="00111FBA" w:rsidRPr="00111FBA">
        <w:rPr>
          <w:i/>
        </w:rPr>
        <w:t>m</w:t>
      </w:r>
      <w:r w:rsidRPr="00111FBA">
        <w:rPr>
          <w:i/>
        </w:rPr>
        <w:t>olekularnej</w:t>
      </w:r>
      <w:r w:rsidRPr="00993273">
        <w:t xml:space="preserve"> przez poszczególne Zakłady</w:t>
      </w:r>
      <w:r w:rsidR="00111FBA">
        <w:t xml:space="preserve"> i Pracownie WBBiB UJ</w:t>
      </w:r>
      <w:r w:rsidRPr="00993273">
        <w:t>, będzie uaktualniana przed rozpoczęc</w:t>
      </w:r>
      <w:r w:rsidR="00993273">
        <w:t>iem każdego roku akademickiego</w:t>
      </w:r>
      <w:r w:rsidR="00A617A8">
        <w:t>.</w:t>
      </w:r>
    </w:p>
    <w:p w:rsidR="0092613E" w:rsidRPr="00993273" w:rsidRDefault="0092613E" w:rsidP="00A617A8">
      <w:pPr>
        <w:jc w:val="both"/>
      </w:pPr>
      <w:r w:rsidRPr="00993273">
        <w:t xml:space="preserve">Tematy i </w:t>
      </w:r>
      <w:r w:rsidR="004C372D" w:rsidRPr="00993273">
        <w:t xml:space="preserve">cele </w:t>
      </w:r>
      <w:r w:rsidRPr="00993273">
        <w:t>prac dyplomowych powinny zostać uszczegółowione</w:t>
      </w:r>
      <w:r w:rsidR="001C7404" w:rsidRPr="00993273">
        <w:t xml:space="preserve"> i przedstawione Radzie Programowej</w:t>
      </w:r>
      <w:r w:rsidRPr="00993273">
        <w:t xml:space="preserve">: </w:t>
      </w:r>
    </w:p>
    <w:p w:rsidR="0092613E" w:rsidRPr="00993273" w:rsidRDefault="0092613E" w:rsidP="00D87451">
      <w:pPr>
        <w:numPr>
          <w:ilvl w:val="0"/>
          <w:numId w:val="5"/>
        </w:numPr>
        <w:jc w:val="both"/>
      </w:pPr>
      <w:r w:rsidRPr="00993273">
        <w:t>dla studentów studiów licencjackich – w styczniu (w miesiącu poprzedzającym przystąpienie do projektu licencjackiego)</w:t>
      </w:r>
      <w:r w:rsidR="0043467A" w:rsidRPr="00993273">
        <w:t>,</w:t>
      </w:r>
    </w:p>
    <w:p w:rsidR="0092613E" w:rsidRPr="00993273" w:rsidRDefault="0092613E" w:rsidP="00D87451">
      <w:pPr>
        <w:numPr>
          <w:ilvl w:val="0"/>
          <w:numId w:val="5"/>
        </w:numPr>
        <w:jc w:val="both"/>
      </w:pPr>
      <w:r w:rsidRPr="00993273">
        <w:t xml:space="preserve">dla studentów studiów magisterskich – w październiku (w pierwszym miesiącu II roku studiów magisterskich). </w:t>
      </w:r>
    </w:p>
    <w:p w:rsidR="00DF6FB2" w:rsidRDefault="001C7404" w:rsidP="00A617A8">
      <w:pPr>
        <w:jc w:val="both"/>
      </w:pPr>
      <w:r w:rsidRPr="00993273">
        <w:t xml:space="preserve">Ostateczne tytuły prac dyplomowych </w:t>
      </w:r>
      <w:r w:rsidR="0092613E" w:rsidRPr="00993273">
        <w:t>powinny zostać przekazane Radzie Programowej kierunków biotechnologicznych do zatwierdzenia</w:t>
      </w:r>
      <w:r w:rsidRPr="00993273">
        <w:t xml:space="preserve"> do 31 maja</w:t>
      </w:r>
      <w:r w:rsidR="00936528" w:rsidRPr="00993273">
        <w:t xml:space="preserve"> (mniej więc</w:t>
      </w:r>
      <w:r w:rsidR="00B253A6" w:rsidRPr="00993273">
        <w:t>ej</w:t>
      </w:r>
      <w:r w:rsidR="00936528" w:rsidRPr="00993273">
        <w:t xml:space="preserve"> na miesiąc przed egzaminami dyplomowymi)</w:t>
      </w:r>
      <w:r w:rsidRPr="00993273">
        <w:t xml:space="preserve">. </w:t>
      </w:r>
      <w:r w:rsidR="0092613E" w:rsidRPr="00993273">
        <w:t xml:space="preserve">Rada Programowa może zalecić </w:t>
      </w:r>
      <w:r w:rsidRPr="00993273">
        <w:t xml:space="preserve">modyfikację tematu i </w:t>
      </w:r>
      <w:r w:rsidR="0092613E" w:rsidRPr="00993273">
        <w:t>zakresu lub tytułu pracy.</w:t>
      </w:r>
      <w:r w:rsidR="0092613E">
        <w:t xml:space="preserve">  </w:t>
      </w:r>
    </w:p>
    <w:p w:rsidR="00167B35" w:rsidRDefault="00167B35" w:rsidP="00167B35"/>
    <w:p w:rsidR="00993273" w:rsidRPr="00111FBA" w:rsidRDefault="00993273" w:rsidP="00002D39">
      <w:pPr>
        <w:spacing w:after="80"/>
        <w:rPr>
          <w:b/>
          <w:lang w:val="en-US"/>
        </w:rPr>
      </w:pPr>
      <w:r w:rsidRPr="00111FBA">
        <w:rPr>
          <w:b/>
          <w:lang w:val="en-US"/>
        </w:rPr>
        <w:t>Literatura</w:t>
      </w:r>
    </w:p>
    <w:p w:rsidR="001E0FC6" w:rsidRPr="0080172A" w:rsidRDefault="001E0FC6" w:rsidP="00DE1B5A">
      <w:pPr>
        <w:spacing w:after="60"/>
        <w:jc w:val="both"/>
        <w:rPr>
          <w:sz w:val="20"/>
          <w:szCs w:val="20"/>
          <w:lang w:val="en-US"/>
        </w:rPr>
      </w:pPr>
      <w:r w:rsidRPr="0080172A">
        <w:rPr>
          <w:sz w:val="20"/>
          <w:szCs w:val="20"/>
          <w:lang w:val="en-US"/>
        </w:rPr>
        <w:t>Bull, A. T., Holt, G., Lilly, M. (1982). Biotechnology: International Trends and Perspectives. OECD. doi:Doi 10.1073/Pnas.1102297108.</w:t>
      </w:r>
    </w:p>
    <w:p w:rsidR="001E0FC6" w:rsidRPr="0080172A" w:rsidRDefault="001E0FC6" w:rsidP="00DE1B5A">
      <w:pPr>
        <w:spacing w:after="60"/>
        <w:jc w:val="both"/>
        <w:rPr>
          <w:sz w:val="20"/>
          <w:szCs w:val="20"/>
          <w:lang w:val="en-US"/>
        </w:rPr>
      </w:pPr>
      <w:r w:rsidRPr="0080172A">
        <w:rPr>
          <w:sz w:val="20"/>
          <w:szCs w:val="20"/>
          <w:lang w:val="en-US"/>
        </w:rPr>
        <w:t>Demain, A. L., Davies, J. E., Manual of Industrial Microbiology and Biotechnology, S</w:t>
      </w:r>
      <w:r w:rsidR="00111FBA">
        <w:rPr>
          <w:sz w:val="20"/>
          <w:szCs w:val="20"/>
          <w:lang w:val="en-US"/>
        </w:rPr>
        <w:t>econd Edition. Washington, D.C.</w:t>
      </w:r>
      <w:r w:rsidRPr="0080172A">
        <w:rPr>
          <w:sz w:val="20"/>
          <w:szCs w:val="20"/>
          <w:lang w:val="en-US"/>
        </w:rPr>
        <w:t>: ASM Press, ©1999. ISBN 1555811280</w:t>
      </w:r>
      <w:r w:rsidR="00993273" w:rsidRPr="0080172A">
        <w:rPr>
          <w:sz w:val="20"/>
          <w:szCs w:val="20"/>
          <w:lang w:val="en-US"/>
        </w:rPr>
        <w:t>.</w:t>
      </w:r>
    </w:p>
    <w:p w:rsidR="001E0FC6" w:rsidRPr="0080172A" w:rsidRDefault="001E0FC6" w:rsidP="00DE1B5A">
      <w:pPr>
        <w:spacing w:after="60"/>
        <w:jc w:val="both"/>
        <w:rPr>
          <w:sz w:val="20"/>
          <w:szCs w:val="20"/>
          <w:lang w:val="en-US"/>
        </w:rPr>
      </w:pPr>
      <w:r w:rsidRPr="0080172A">
        <w:rPr>
          <w:sz w:val="20"/>
          <w:szCs w:val="20"/>
          <w:lang w:val="en-US"/>
        </w:rPr>
        <w:t>Kafarski, P. (2012). Tęczowy kod biotechnologii. (2012). Chem. 66, 8, 811-816.</w:t>
      </w:r>
    </w:p>
    <w:p w:rsidR="001E0FC6" w:rsidRPr="0080172A" w:rsidRDefault="001E0FC6" w:rsidP="00DE1B5A">
      <w:pPr>
        <w:spacing w:after="60"/>
        <w:jc w:val="both"/>
        <w:rPr>
          <w:sz w:val="20"/>
          <w:szCs w:val="20"/>
          <w:lang w:val="en-US"/>
        </w:rPr>
      </w:pPr>
      <w:r w:rsidRPr="0080172A">
        <w:rPr>
          <w:sz w:val="20"/>
          <w:szCs w:val="20"/>
          <w:lang w:val="en-US"/>
        </w:rPr>
        <w:t>Keener, K., Hoban, T., Balasubramanian, R. (2000). Biotechnology and its applications. North Carolina Coop. Ext. Serv., 1-</w:t>
      </w:r>
      <w:r w:rsidR="00993273" w:rsidRPr="0080172A">
        <w:rPr>
          <w:sz w:val="20"/>
          <w:szCs w:val="20"/>
          <w:lang w:val="en-US"/>
        </w:rPr>
        <w:t xml:space="preserve">13. </w:t>
      </w:r>
    </w:p>
    <w:p w:rsidR="001E0FC6" w:rsidRPr="0080172A" w:rsidRDefault="001E0FC6" w:rsidP="00DE1B5A">
      <w:pPr>
        <w:spacing w:after="60"/>
        <w:jc w:val="both"/>
        <w:rPr>
          <w:sz w:val="20"/>
          <w:szCs w:val="20"/>
          <w:lang w:val="en-US"/>
        </w:rPr>
      </w:pPr>
      <w:r w:rsidRPr="0080172A">
        <w:rPr>
          <w:sz w:val="20"/>
          <w:szCs w:val="20"/>
          <w:lang w:val="en-US"/>
        </w:rPr>
        <w:t>Lee Y. K.  Microbial Biotechnology, Principles and Applications, Third Edition, Word Scientific Publishing Co. Pte. Ltd., 2013, ISBN 978-981-4366-81-6.</w:t>
      </w:r>
    </w:p>
    <w:p w:rsidR="001E0FC6" w:rsidRPr="0080172A" w:rsidRDefault="001E0FC6" w:rsidP="00DE1B5A">
      <w:pPr>
        <w:spacing w:after="60"/>
        <w:jc w:val="both"/>
        <w:rPr>
          <w:sz w:val="20"/>
          <w:szCs w:val="20"/>
          <w:lang w:val="en-US"/>
        </w:rPr>
      </w:pPr>
      <w:r w:rsidRPr="0080172A">
        <w:rPr>
          <w:sz w:val="20"/>
          <w:szCs w:val="20"/>
          <w:lang w:val="en-US"/>
        </w:rPr>
        <w:t>Matyushenko, I., Sviatukha, I., Grigorova-Berenda, L. (2016). Modern Approaches to Classification of Biotechnology as a Part of NBIC-Technologies for Bioeconomy. Br. J. Econ. Manag. Trade 14, 1–14</w:t>
      </w:r>
      <w:r w:rsidR="00993273" w:rsidRPr="0080172A">
        <w:rPr>
          <w:sz w:val="20"/>
          <w:szCs w:val="20"/>
          <w:lang w:val="en-US"/>
        </w:rPr>
        <w:t>. doi:10.9734/BJEMT/2016/28151.</w:t>
      </w:r>
    </w:p>
    <w:p w:rsidR="001E0FC6" w:rsidRPr="0080172A" w:rsidRDefault="001E0FC6" w:rsidP="00DE1B5A">
      <w:pPr>
        <w:spacing w:after="60"/>
        <w:jc w:val="both"/>
        <w:rPr>
          <w:sz w:val="20"/>
          <w:szCs w:val="20"/>
          <w:lang w:val="en-US"/>
        </w:rPr>
      </w:pPr>
      <w:r w:rsidRPr="0080172A">
        <w:rPr>
          <w:sz w:val="20"/>
          <w:szCs w:val="20"/>
          <w:lang w:val="en-US"/>
        </w:rPr>
        <w:t xml:space="preserve">Ratledge </w:t>
      </w:r>
      <w:hyperlink r:id="rId13" w:history="1">
        <w:r w:rsidRPr="0080172A">
          <w:rPr>
            <w:sz w:val="20"/>
            <w:szCs w:val="20"/>
            <w:lang w:val="en-US"/>
          </w:rPr>
          <w:t xml:space="preserve">C., </w:t>
        </w:r>
      </w:hyperlink>
      <w:hyperlink r:id="rId14" w:history="1">
        <w:r w:rsidRPr="0080172A">
          <w:rPr>
            <w:sz w:val="20"/>
            <w:szCs w:val="20"/>
            <w:lang w:val="en-US"/>
          </w:rPr>
          <w:t>Kristiansen</w:t>
        </w:r>
      </w:hyperlink>
      <w:r w:rsidRPr="0080172A">
        <w:rPr>
          <w:sz w:val="20"/>
          <w:szCs w:val="20"/>
          <w:lang w:val="en-US"/>
        </w:rPr>
        <w:t xml:space="preserve"> B. Basic biotechnology: Third edition. Cambridge University Press, 2006, ISBN: 978-0-521-54958-5.</w:t>
      </w:r>
    </w:p>
    <w:p w:rsidR="001E0FC6" w:rsidRPr="0080172A" w:rsidRDefault="001E0FC6" w:rsidP="00DE1B5A">
      <w:pPr>
        <w:spacing w:after="60"/>
        <w:jc w:val="both"/>
        <w:rPr>
          <w:sz w:val="20"/>
          <w:szCs w:val="20"/>
          <w:lang w:val="en-US"/>
        </w:rPr>
      </w:pPr>
      <w:r w:rsidRPr="0080172A">
        <w:rPr>
          <w:sz w:val="20"/>
          <w:szCs w:val="20"/>
          <w:lang w:val="en-US"/>
        </w:rPr>
        <w:t>Stanbury, P. F., Whitaker, A., Hall, S. J., Principles of Fermentation Technology, Second Edition, Butterworth – Heinemann, 1995, ISBN 0-7506-4501-6.</w:t>
      </w:r>
    </w:p>
    <w:p w:rsidR="00B27763" w:rsidRPr="0080172A" w:rsidRDefault="00B27763" w:rsidP="00B9018C">
      <w:pPr>
        <w:jc w:val="both"/>
        <w:rPr>
          <w:sz w:val="20"/>
          <w:szCs w:val="20"/>
          <w:lang w:val="en-US"/>
        </w:rPr>
      </w:pPr>
    </w:p>
    <w:sectPr w:rsidR="00B27763" w:rsidRPr="0080172A" w:rsidSect="0043467A">
      <w:footerReference w:type="default" r:id="rId15"/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51" w:rsidRDefault="00D87451" w:rsidP="000C06A8">
      <w:r>
        <w:separator/>
      </w:r>
    </w:p>
  </w:endnote>
  <w:endnote w:type="continuationSeparator" w:id="0">
    <w:p w:rsidR="00D87451" w:rsidRDefault="00D87451" w:rsidP="000C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74" w:rsidRDefault="00BE6974" w:rsidP="00111FB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11F0F">
      <w:rPr>
        <w:noProof/>
      </w:rPr>
      <w:t>5</w:t>
    </w:r>
    <w:r>
      <w:fldChar w:fldCharType="end"/>
    </w:r>
  </w:p>
  <w:p w:rsidR="00BE6974" w:rsidRDefault="00BE6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51" w:rsidRDefault="00D87451" w:rsidP="000C06A8">
      <w:r>
        <w:separator/>
      </w:r>
    </w:p>
  </w:footnote>
  <w:footnote w:type="continuationSeparator" w:id="0">
    <w:p w:rsidR="00D87451" w:rsidRDefault="00D87451" w:rsidP="000C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10A4"/>
    <w:multiLevelType w:val="hybridMultilevel"/>
    <w:tmpl w:val="A6E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B5F48"/>
    <w:multiLevelType w:val="hybridMultilevel"/>
    <w:tmpl w:val="1CEAB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7C37FB"/>
    <w:multiLevelType w:val="hybridMultilevel"/>
    <w:tmpl w:val="DBD0589A"/>
    <w:lvl w:ilvl="0" w:tplc="D53855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56D55"/>
    <w:multiLevelType w:val="hybridMultilevel"/>
    <w:tmpl w:val="5602E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34852"/>
    <w:multiLevelType w:val="hybridMultilevel"/>
    <w:tmpl w:val="5134B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989"/>
    <w:rsid w:val="00002D39"/>
    <w:rsid w:val="0000371B"/>
    <w:rsid w:val="00006AFD"/>
    <w:rsid w:val="000262EC"/>
    <w:rsid w:val="0004716B"/>
    <w:rsid w:val="00091A1D"/>
    <w:rsid w:val="000B7248"/>
    <w:rsid w:val="000C06A8"/>
    <w:rsid w:val="000E496C"/>
    <w:rsid w:val="000E537D"/>
    <w:rsid w:val="000F2EF7"/>
    <w:rsid w:val="00111FBA"/>
    <w:rsid w:val="00117649"/>
    <w:rsid w:val="0012042B"/>
    <w:rsid w:val="00126DFF"/>
    <w:rsid w:val="00131A83"/>
    <w:rsid w:val="00147DBC"/>
    <w:rsid w:val="00154CBC"/>
    <w:rsid w:val="0016278D"/>
    <w:rsid w:val="00167B35"/>
    <w:rsid w:val="001C0AA3"/>
    <w:rsid w:val="001C7404"/>
    <w:rsid w:val="001D48F7"/>
    <w:rsid w:val="001E0FC6"/>
    <w:rsid w:val="001E44FB"/>
    <w:rsid w:val="001E4B23"/>
    <w:rsid w:val="001E57DA"/>
    <w:rsid w:val="001F301F"/>
    <w:rsid w:val="002079AC"/>
    <w:rsid w:val="00216428"/>
    <w:rsid w:val="002220F4"/>
    <w:rsid w:val="00232E68"/>
    <w:rsid w:val="00241198"/>
    <w:rsid w:val="00241812"/>
    <w:rsid w:val="00246731"/>
    <w:rsid w:val="00253F20"/>
    <w:rsid w:val="00254116"/>
    <w:rsid w:val="00273B67"/>
    <w:rsid w:val="002770D6"/>
    <w:rsid w:val="00282CA0"/>
    <w:rsid w:val="0028430C"/>
    <w:rsid w:val="002971D3"/>
    <w:rsid w:val="002A42E1"/>
    <w:rsid w:val="002B0FD2"/>
    <w:rsid w:val="002C3230"/>
    <w:rsid w:val="002C7127"/>
    <w:rsid w:val="002E535D"/>
    <w:rsid w:val="002F07A7"/>
    <w:rsid w:val="002F3775"/>
    <w:rsid w:val="00311268"/>
    <w:rsid w:val="00314D82"/>
    <w:rsid w:val="00344AA0"/>
    <w:rsid w:val="00351125"/>
    <w:rsid w:val="003515A6"/>
    <w:rsid w:val="00353AA4"/>
    <w:rsid w:val="0036535D"/>
    <w:rsid w:val="003834A2"/>
    <w:rsid w:val="003938A6"/>
    <w:rsid w:val="003A469F"/>
    <w:rsid w:val="003A5FC2"/>
    <w:rsid w:val="003B315D"/>
    <w:rsid w:val="003C3101"/>
    <w:rsid w:val="003C7386"/>
    <w:rsid w:val="003D385D"/>
    <w:rsid w:val="003D55DC"/>
    <w:rsid w:val="003E6BB7"/>
    <w:rsid w:val="003F7A90"/>
    <w:rsid w:val="0040243E"/>
    <w:rsid w:val="0043467A"/>
    <w:rsid w:val="00437600"/>
    <w:rsid w:val="00462989"/>
    <w:rsid w:val="00463C13"/>
    <w:rsid w:val="00473538"/>
    <w:rsid w:val="00482FC9"/>
    <w:rsid w:val="00483029"/>
    <w:rsid w:val="0048689B"/>
    <w:rsid w:val="004C0CBB"/>
    <w:rsid w:val="004C372D"/>
    <w:rsid w:val="004C696B"/>
    <w:rsid w:val="004D282F"/>
    <w:rsid w:val="004D3CD7"/>
    <w:rsid w:val="004D79E3"/>
    <w:rsid w:val="004F7F6D"/>
    <w:rsid w:val="005021A4"/>
    <w:rsid w:val="00532389"/>
    <w:rsid w:val="00557967"/>
    <w:rsid w:val="00560796"/>
    <w:rsid w:val="0057773B"/>
    <w:rsid w:val="00594012"/>
    <w:rsid w:val="005A2AF7"/>
    <w:rsid w:val="005F15AA"/>
    <w:rsid w:val="00611F0F"/>
    <w:rsid w:val="006122B8"/>
    <w:rsid w:val="00625F17"/>
    <w:rsid w:val="00631FCB"/>
    <w:rsid w:val="00637F4B"/>
    <w:rsid w:val="00673707"/>
    <w:rsid w:val="00674850"/>
    <w:rsid w:val="00682E2B"/>
    <w:rsid w:val="00686BE2"/>
    <w:rsid w:val="006933F6"/>
    <w:rsid w:val="006C2911"/>
    <w:rsid w:val="006C4AD6"/>
    <w:rsid w:val="006E5CC2"/>
    <w:rsid w:val="007140F2"/>
    <w:rsid w:val="0074394C"/>
    <w:rsid w:val="007463EB"/>
    <w:rsid w:val="00752D69"/>
    <w:rsid w:val="007608E3"/>
    <w:rsid w:val="007B7834"/>
    <w:rsid w:val="007C2790"/>
    <w:rsid w:val="007F157F"/>
    <w:rsid w:val="0080172A"/>
    <w:rsid w:val="008235DE"/>
    <w:rsid w:val="00876EBA"/>
    <w:rsid w:val="00881D9E"/>
    <w:rsid w:val="008C315B"/>
    <w:rsid w:val="008E43A3"/>
    <w:rsid w:val="00920D43"/>
    <w:rsid w:val="0092613E"/>
    <w:rsid w:val="00931B17"/>
    <w:rsid w:val="00936528"/>
    <w:rsid w:val="00956532"/>
    <w:rsid w:val="00957FF9"/>
    <w:rsid w:val="00961EDA"/>
    <w:rsid w:val="00981106"/>
    <w:rsid w:val="00993273"/>
    <w:rsid w:val="009A31F3"/>
    <w:rsid w:val="009A7352"/>
    <w:rsid w:val="009B1CBB"/>
    <w:rsid w:val="009C4CBB"/>
    <w:rsid w:val="009F7560"/>
    <w:rsid w:val="00A138CB"/>
    <w:rsid w:val="00A1474E"/>
    <w:rsid w:val="00A21063"/>
    <w:rsid w:val="00A37B1E"/>
    <w:rsid w:val="00A41354"/>
    <w:rsid w:val="00A51347"/>
    <w:rsid w:val="00A617A8"/>
    <w:rsid w:val="00A622B1"/>
    <w:rsid w:val="00A66BF6"/>
    <w:rsid w:val="00A67047"/>
    <w:rsid w:val="00A90466"/>
    <w:rsid w:val="00A92044"/>
    <w:rsid w:val="00AA3057"/>
    <w:rsid w:val="00AA43CE"/>
    <w:rsid w:val="00AB4F3C"/>
    <w:rsid w:val="00AB6385"/>
    <w:rsid w:val="00AD0083"/>
    <w:rsid w:val="00AD3A0F"/>
    <w:rsid w:val="00AE18A3"/>
    <w:rsid w:val="00AE2914"/>
    <w:rsid w:val="00B00642"/>
    <w:rsid w:val="00B04436"/>
    <w:rsid w:val="00B10715"/>
    <w:rsid w:val="00B253A6"/>
    <w:rsid w:val="00B27763"/>
    <w:rsid w:val="00B527C3"/>
    <w:rsid w:val="00B83A08"/>
    <w:rsid w:val="00B86F68"/>
    <w:rsid w:val="00B9018C"/>
    <w:rsid w:val="00BA20C3"/>
    <w:rsid w:val="00BA701C"/>
    <w:rsid w:val="00BC17DB"/>
    <w:rsid w:val="00BC1DB6"/>
    <w:rsid w:val="00BC3469"/>
    <w:rsid w:val="00BE6974"/>
    <w:rsid w:val="00BF59F5"/>
    <w:rsid w:val="00C26702"/>
    <w:rsid w:val="00C510DC"/>
    <w:rsid w:val="00C76AC0"/>
    <w:rsid w:val="00C92210"/>
    <w:rsid w:val="00C94971"/>
    <w:rsid w:val="00CC0866"/>
    <w:rsid w:val="00CE2ABC"/>
    <w:rsid w:val="00CE4D97"/>
    <w:rsid w:val="00D011AC"/>
    <w:rsid w:val="00D409C1"/>
    <w:rsid w:val="00D54EC0"/>
    <w:rsid w:val="00D616C9"/>
    <w:rsid w:val="00D65115"/>
    <w:rsid w:val="00D7129D"/>
    <w:rsid w:val="00D7578B"/>
    <w:rsid w:val="00D8685A"/>
    <w:rsid w:val="00D87451"/>
    <w:rsid w:val="00D94D30"/>
    <w:rsid w:val="00DB07D1"/>
    <w:rsid w:val="00DB42AA"/>
    <w:rsid w:val="00DB59EA"/>
    <w:rsid w:val="00DD562D"/>
    <w:rsid w:val="00DE1B5A"/>
    <w:rsid w:val="00DF1337"/>
    <w:rsid w:val="00DF6FB2"/>
    <w:rsid w:val="00E00B53"/>
    <w:rsid w:val="00E33F7A"/>
    <w:rsid w:val="00E35E25"/>
    <w:rsid w:val="00E77B14"/>
    <w:rsid w:val="00E955CF"/>
    <w:rsid w:val="00E95A9F"/>
    <w:rsid w:val="00E9704F"/>
    <w:rsid w:val="00EA675D"/>
    <w:rsid w:val="00EB1426"/>
    <w:rsid w:val="00EE3FF2"/>
    <w:rsid w:val="00F04D51"/>
    <w:rsid w:val="00F16A29"/>
    <w:rsid w:val="00F320F5"/>
    <w:rsid w:val="00F44E65"/>
    <w:rsid w:val="00F50A88"/>
    <w:rsid w:val="00F64E5D"/>
    <w:rsid w:val="00F81D40"/>
    <w:rsid w:val="00FD5824"/>
    <w:rsid w:val="00FD5B52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08914B-1959-4020-894B-45E973B5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C1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56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56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DF1337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phighlightallclass">
    <w:name w:val="rphighlightallclass"/>
    <w:basedOn w:val="Domylnaczcionkaakapitu"/>
    <w:rsid w:val="00462989"/>
  </w:style>
  <w:style w:type="character" w:customStyle="1" w:styleId="rp05">
    <w:name w:val="_rp_05"/>
    <w:basedOn w:val="Domylnaczcionkaakapitu"/>
    <w:rsid w:val="00462989"/>
  </w:style>
  <w:style w:type="character" w:customStyle="1" w:styleId="peb">
    <w:name w:val="_pe_b"/>
    <w:basedOn w:val="Domylnaczcionkaakapitu"/>
    <w:rsid w:val="00462989"/>
  </w:style>
  <w:style w:type="character" w:customStyle="1" w:styleId="bidi">
    <w:name w:val="bidi"/>
    <w:basedOn w:val="Domylnaczcionkaakapitu"/>
    <w:rsid w:val="00462989"/>
  </w:style>
  <w:style w:type="character" w:customStyle="1" w:styleId="currenthithighlight">
    <w:name w:val="currenthithighlight"/>
    <w:basedOn w:val="Domylnaczcionkaakapitu"/>
    <w:rsid w:val="00462989"/>
  </w:style>
  <w:style w:type="character" w:customStyle="1" w:styleId="highlight">
    <w:name w:val="highlight"/>
    <w:basedOn w:val="Domylnaczcionkaakapitu"/>
    <w:rsid w:val="00462989"/>
  </w:style>
  <w:style w:type="character" w:styleId="Hipercze">
    <w:name w:val="Hyperlink"/>
    <w:uiPriority w:val="99"/>
    <w:unhideWhenUsed/>
    <w:rsid w:val="00462989"/>
    <w:rPr>
      <w:color w:val="0000FF"/>
      <w:u w:val="single"/>
    </w:rPr>
  </w:style>
  <w:style w:type="character" w:customStyle="1" w:styleId="rpd1">
    <w:name w:val="_rp_d1"/>
    <w:basedOn w:val="Domylnaczcionkaakapitu"/>
    <w:rsid w:val="00462989"/>
  </w:style>
  <w:style w:type="character" w:customStyle="1" w:styleId="Nagwek3Znak">
    <w:name w:val="Nagłówek 3 Znak"/>
    <w:link w:val="Nagwek3"/>
    <w:uiPriority w:val="9"/>
    <w:rsid w:val="00DF13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xtsmallerbook">
    <w:name w:val="txtsmallerbook"/>
    <w:basedOn w:val="Domylnaczcionkaakapitu"/>
    <w:rsid w:val="000E496C"/>
  </w:style>
  <w:style w:type="character" w:customStyle="1" w:styleId="resultspageicons">
    <w:name w:val="resultspageicons"/>
    <w:basedOn w:val="Domylnaczcionkaakapitu"/>
    <w:rsid w:val="000E496C"/>
  </w:style>
  <w:style w:type="character" w:customStyle="1" w:styleId="abstractlink">
    <w:name w:val="abstractlink"/>
    <w:basedOn w:val="Domylnaczcionkaakapitu"/>
    <w:rsid w:val="000E496C"/>
  </w:style>
  <w:style w:type="character" w:customStyle="1" w:styleId="btntext">
    <w:name w:val="btntext"/>
    <w:basedOn w:val="Domylnaczcionkaakapitu"/>
    <w:rsid w:val="000E496C"/>
  </w:style>
  <w:style w:type="character" w:customStyle="1" w:styleId="divtextlink">
    <w:name w:val="divtextlink"/>
    <w:basedOn w:val="Domylnaczcionkaakapitu"/>
    <w:rsid w:val="000E496C"/>
  </w:style>
  <w:style w:type="paragraph" w:styleId="Tekstdymka">
    <w:name w:val="Balloon Text"/>
    <w:basedOn w:val="Normalny"/>
    <w:link w:val="TekstdymkaZnak"/>
    <w:uiPriority w:val="99"/>
    <w:semiHidden/>
    <w:unhideWhenUsed/>
    <w:rsid w:val="000E496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E49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DD56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DD56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le-text">
    <w:name w:val="title-text"/>
    <w:basedOn w:val="Domylnaczcionkaakapitu"/>
    <w:rsid w:val="00DD562D"/>
  </w:style>
  <w:style w:type="character" w:customStyle="1" w:styleId="sr-only">
    <w:name w:val="sr-only"/>
    <w:basedOn w:val="Domylnaczcionkaakapitu"/>
    <w:rsid w:val="00DD562D"/>
  </w:style>
  <w:style w:type="character" w:customStyle="1" w:styleId="text">
    <w:name w:val="text"/>
    <w:basedOn w:val="Domylnaczcionkaakapitu"/>
    <w:rsid w:val="00DD562D"/>
  </w:style>
  <w:style w:type="character" w:customStyle="1" w:styleId="author-ref">
    <w:name w:val="author-ref"/>
    <w:basedOn w:val="Domylnaczcionkaakapitu"/>
    <w:rsid w:val="00DD562D"/>
  </w:style>
  <w:style w:type="character" w:styleId="Pogrubienie">
    <w:name w:val="Strong"/>
    <w:uiPriority w:val="22"/>
    <w:qFormat/>
    <w:rsid w:val="00DD562D"/>
    <w:rPr>
      <w:b/>
      <w:bCs/>
    </w:rPr>
  </w:style>
  <w:style w:type="character" w:customStyle="1" w:styleId="content">
    <w:name w:val="content"/>
    <w:basedOn w:val="Domylnaczcionkaakapitu"/>
    <w:rsid w:val="00BC17DB"/>
  </w:style>
  <w:style w:type="character" w:customStyle="1" w:styleId="st">
    <w:name w:val="st"/>
    <w:basedOn w:val="Domylnaczcionkaakapitu"/>
    <w:rsid w:val="00BC17DB"/>
  </w:style>
  <w:style w:type="paragraph" w:styleId="Akapitzlist">
    <w:name w:val="List Paragraph"/>
    <w:basedOn w:val="Normalny"/>
    <w:uiPriority w:val="34"/>
    <w:qFormat/>
    <w:rsid w:val="00AE2914"/>
    <w:pPr>
      <w:ind w:left="720"/>
      <w:contextualSpacing/>
    </w:pPr>
  </w:style>
  <w:style w:type="character" w:customStyle="1" w:styleId="anchortext">
    <w:name w:val="anchortext"/>
    <w:basedOn w:val="Domylnaczcionkaakapitu"/>
    <w:rsid w:val="00DB59EA"/>
  </w:style>
  <w:style w:type="paragraph" w:customStyle="1" w:styleId="postinfo">
    <w:name w:val="post_info"/>
    <w:basedOn w:val="Normalny"/>
    <w:rsid w:val="002F3775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2F3775"/>
    <w:pPr>
      <w:spacing w:before="100" w:beforeAutospacing="1" w:after="100" w:afterAutospacing="1"/>
    </w:pPr>
  </w:style>
  <w:style w:type="character" w:customStyle="1" w:styleId="x11">
    <w:name w:val="x11"/>
    <w:basedOn w:val="Domylnaczcionkaakapitu"/>
    <w:rsid w:val="002F377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107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B1071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107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B1071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Uwydatnienie">
    <w:name w:val="Emphasis"/>
    <w:uiPriority w:val="20"/>
    <w:qFormat/>
    <w:rsid w:val="0057773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6A8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C06A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C06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42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426"/>
  </w:style>
  <w:style w:type="paragraph" w:styleId="Stopka">
    <w:name w:val="footer"/>
    <w:basedOn w:val="Normalny"/>
    <w:link w:val="StopkaZnak"/>
    <w:uiPriority w:val="99"/>
    <w:unhideWhenUsed/>
    <w:rsid w:val="00EB142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426"/>
  </w:style>
  <w:style w:type="character" w:styleId="Odwoaniedokomentarza">
    <w:name w:val="annotation reference"/>
    <w:uiPriority w:val="99"/>
    <w:semiHidden/>
    <w:unhideWhenUsed/>
    <w:rsid w:val="0093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B17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31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1B1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B17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31B1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31B17"/>
    <w:rPr>
      <w:vertAlign w:val="superscript"/>
    </w:rPr>
  </w:style>
  <w:style w:type="character" w:customStyle="1" w:styleId="author-name">
    <w:name w:val="author-name"/>
    <w:basedOn w:val="Domylnaczcionkaakapitu"/>
    <w:rsid w:val="00167B35"/>
  </w:style>
  <w:style w:type="character" w:customStyle="1" w:styleId="affiliation">
    <w:name w:val="affiliation"/>
    <w:basedOn w:val="Domylnaczcionkaakapitu"/>
    <w:rsid w:val="00167B35"/>
  </w:style>
  <w:style w:type="character" w:customStyle="1" w:styleId="separator">
    <w:name w:val="separator"/>
    <w:basedOn w:val="Domylnaczcionkaakapitu"/>
    <w:rsid w:val="0016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3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8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3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7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2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6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1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73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2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7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9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3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8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634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59201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92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92980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6701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997822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795590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727695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91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25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1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91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347777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004992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616562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487772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0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4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64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385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95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4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6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7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6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1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7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7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4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</w:div>
      </w:divsChild>
    </w:div>
    <w:div w:id="2125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Fermentacja" TargetMode="External"/><Relationship Id="rId13" Type="http://schemas.openxmlformats.org/officeDocument/2006/relationships/hyperlink" Target="https://www.cambridge.org/core/search?filters%5BauthorTerms%5D=Colin%20Ratledge&amp;eventCode=SE-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bridge.org/core/search?filters%5BauthorTerms%5D=Bjorn%20Kristiansen&amp;eventCode=SE-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bridge.org/core/search?filters%5BauthorTerms%5D=Colin%20Ratledge&amp;eventCode=SE-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files.pl/pl/index.php/Ochrona_%C5%9Brodowi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iles.pl/pl/index.php/Biosynteza" TargetMode="External"/><Relationship Id="rId14" Type="http://schemas.openxmlformats.org/officeDocument/2006/relationships/hyperlink" Target="https://www.cambridge.org/core/search?filters%5BauthorTerms%5D=Bjorn%20Kristiansen&amp;eventCode=SE-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83B9812-FA99-448C-B51A-B38A8AC0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2015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UJ-WBBIB</Company>
  <LinksUpToDate>false</LinksUpToDate>
  <CharactersWithSpaces>14079</CharactersWithSpaces>
  <SharedDoc>false</SharedDoc>
  <HLinks>
    <vt:vector size="42" baseType="variant">
      <vt:variant>
        <vt:i4>7471156</vt:i4>
      </vt:variant>
      <vt:variant>
        <vt:i4>18</vt:i4>
      </vt:variant>
      <vt:variant>
        <vt:i4>0</vt:i4>
      </vt:variant>
      <vt:variant>
        <vt:i4>5</vt:i4>
      </vt:variant>
      <vt:variant>
        <vt:lpwstr>https://www.cambridge.org/core/search?filters%5BauthorTerms%5D=Bjorn%20Kristiansen&amp;eventCode=SE-AU</vt:lpwstr>
      </vt:variant>
      <vt:variant>
        <vt:lpwstr/>
      </vt:variant>
      <vt:variant>
        <vt:i4>2818149</vt:i4>
      </vt:variant>
      <vt:variant>
        <vt:i4>15</vt:i4>
      </vt:variant>
      <vt:variant>
        <vt:i4>0</vt:i4>
      </vt:variant>
      <vt:variant>
        <vt:i4>5</vt:i4>
      </vt:variant>
      <vt:variant>
        <vt:lpwstr>https://www.cambridge.org/core/search?filters%5BauthorTerms%5D=Colin%20Ratledge&amp;eventCode=SE-AU</vt:lpwstr>
      </vt:variant>
      <vt:variant>
        <vt:lpwstr/>
      </vt:variant>
      <vt:variant>
        <vt:i4>7471156</vt:i4>
      </vt:variant>
      <vt:variant>
        <vt:i4>12</vt:i4>
      </vt:variant>
      <vt:variant>
        <vt:i4>0</vt:i4>
      </vt:variant>
      <vt:variant>
        <vt:i4>5</vt:i4>
      </vt:variant>
      <vt:variant>
        <vt:lpwstr>https://www.cambridge.org/core/search?filters%5BauthorTerms%5D=Bjorn%20Kristiansen&amp;eventCode=SE-AU</vt:lpwstr>
      </vt:variant>
      <vt:variant>
        <vt:lpwstr/>
      </vt:variant>
      <vt:variant>
        <vt:i4>2818149</vt:i4>
      </vt:variant>
      <vt:variant>
        <vt:i4>9</vt:i4>
      </vt:variant>
      <vt:variant>
        <vt:i4>0</vt:i4>
      </vt:variant>
      <vt:variant>
        <vt:i4>5</vt:i4>
      </vt:variant>
      <vt:variant>
        <vt:lpwstr>https://www.cambridge.org/core/search?filters%5BauthorTerms%5D=Colin%20Ratledge&amp;eventCode=SE-AU</vt:lpwstr>
      </vt:variant>
      <vt:variant>
        <vt:lpwstr/>
      </vt:variant>
      <vt:variant>
        <vt:i4>8192088</vt:i4>
      </vt:variant>
      <vt:variant>
        <vt:i4>6</vt:i4>
      </vt:variant>
      <vt:variant>
        <vt:i4>0</vt:i4>
      </vt:variant>
      <vt:variant>
        <vt:i4>5</vt:i4>
      </vt:variant>
      <vt:variant>
        <vt:lpwstr>https://mfiles.pl/pl/index.php/Ochrona_%C5%9Brodowiska</vt:lpwstr>
      </vt:variant>
      <vt:variant>
        <vt:lpwstr/>
      </vt:variant>
      <vt:variant>
        <vt:i4>5505103</vt:i4>
      </vt:variant>
      <vt:variant>
        <vt:i4>3</vt:i4>
      </vt:variant>
      <vt:variant>
        <vt:i4>0</vt:i4>
      </vt:variant>
      <vt:variant>
        <vt:i4>5</vt:i4>
      </vt:variant>
      <vt:variant>
        <vt:lpwstr>https://mfiles.pl/pl/index.php/Biosynteza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https://mfiles.pl/pl/index.php/Fermentacja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2020-09-23T07:14:00Z</dcterms:created>
  <dcterms:modified xsi:type="dcterms:W3CDTF">2020-09-23T07:14:00Z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16th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9th edition - Harvard</vt:lpwstr>
  </property>
  <property fmtid="{D5CDD505-2E9C-101B-9397-08002B2CF9AE}" pid="6" name="Mendeley Recent Style Id 2_1">
    <vt:lpwstr>http://www.zotero.org/styles/frontiers-in-cellular-and-infection-microbiology</vt:lpwstr>
  </property>
  <property fmtid="{D5CDD505-2E9C-101B-9397-08002B2CF9AE}" pid="7" name="Mendeley Recent Style Name 2_1">
    <vt:lpwstr>Frontiers in Cellular and Infection Microbiology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http://www.zotero.org/styles/springer-basic-note</vt:lpwstr>
  </property>
  <property fmtid="{D5CDD505-2E9C-101B-9397-08002B2CF9AE}" pid="17" name="Mendeley Recent Style Name 7_1">
    <vt:lpwstr>Springer - Basic (note)</vt:lpwstr>
  </property>
  <property fmtid="{D5CDD505-2E9C-101B-9397-08002B2CF9AE}" pid="18" name="Mendeley Recent Style Id 8_1">
    <vt:lpwstr>http://www.zotero.org/styles/springerprotocols</vt:lpwstr>
  </property>
  <property fmtid="{D5CDD505-2E9C-101B-9397-08002B2CF9AE}" pid="19" name="Mendeley Recent Style Name 8_1">
    <vt:lpwstr>SpringerProtocols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e2fa84f1-db55-3f4b-9467-0f2165517346</vt:lpwstr>
  </property>
  <property fmtid="{D5CDD505-2E9C-101B-9397-08002B2CF9AE}" pid="24" name="Mendeley Citation Style_1">
    <vt:lpwstr>http://www.zotero.org/styles/frontiers-in-cellular-and-infection-microbiology</vt:lpwstr>
  </property>
</Properties>
</file>